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8"/>
        <w:gridCol w:w="8222"/>
      </w:tblGrid>
      <w:tr w:rsidR="00D06875" w:rsidRPr="00D80DAD" w14:paraId="2FD3C762" w14:textId="77777777" w:rsidTr="00D06875">
        <w:trPr>
          <w:trHeight w:val="530"/>
        </w:trPr>
        <w:tc>
          <w:tcPr>
            <w:tcW w:w="2268" w:type="dxa"/>
            <w:vAlign w:val="center"/>
          </w:tcPr>
          <w:p w14:paraId="22A9CF52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78336A2" w14:textId="77777777" w:rsidR="00D06875" w:rsidRPr="00217D57" w:rsidRDefault="00A722D0" w:rsidP="00AE2C74">
            <w:pPr>
              <w:spacing w:line="276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A722D0">
              <w:rPr>
                <w:rFonts w:ascii="Calibri" w:hAnsi="Calibri"/>
                <w:b/>
                <w:sz w:val="22"/>
                <w:szCs w:val="22"/>
              </w:rPr>
              <w:t>Çalışan/Personel</w:t>
            </w:r>
          </w:p>
        </w:tc>
      </w:tr>
      <w:tr w:rsidR="00D06875" w:rsidRPr="00D80DAD" w14:paraId="256DCB02" w14:textId="77777777" w:rsidTr="00F62D98">
        <w:trPr>
          <w:trHeight w:val="780"/>
        </w:trPr>
        <w:tc>
          <w:tcPr>
            <w:tcW w:w="2268" w:type="dxa"/>
            <w:vAlign w:val="center"/>
          </w:tcPr>
          <w:p w14:paraId="6A94CEF8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 xml:space="preserve">GÖREVLENDİRİLDİĞİ </w:t>
            </w:r>
          </w:p>
          <w:p w14:paraId="69D4EE29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SÜREÇ</w:t>
            </w:r>
          </w:p>
        </w:tc>
        <w:tc>
          <w:tcPr>
            <w:tcW w:w="8222" w:type="dxa"/>
            <w:vAlign w:val="center"/>
          </w:tcPr>
          <w:p w14:paraId="28C19494" w14:textId="0E70F8DE" w:rsidR="00D06875" w:rsidRPr="00A722D0" w:rsidRDefault="008A0545" w:rsidP="00A722D0">
            <w:pPr>
              <w:spacing w:line="276" w:lineRule="auto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EYS Süreçleri</w:t>
            </w:r>
            <w:r w:rsidR="00611C37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D06875" w:rsidRPr="00D80DAD" w14:paraId="52C1CC02" w14:textId="77777777" w:rsidTr="00D06875">
        <w:trPr>
          <w:trHeight w:val="463"/>
        </w:trPr>
        <w:tc>
          <w:tcPr>
            <w:tcW w:w="2268" w:type="dxa"/>
            <w:vAlign w:val="center"/>
          </w:tcPr>
          <w:p w14:paraId="0011CC05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45CC8973" w14:textId="77777777" w:rsidR="00D06875" w:rsidRPr="0025725A" w:rsidRDefault="00A722D0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722D0">
              <w:rPr>
                <w:rFonts w:ascii="Calibri" w:hAnsi="Calibri"/>
                <w:sz w:val="22"/>
                <w:szCs w:val="22"/>
              </w:rPr>
              <w:t>Müdür Yardımcısı</w:t>
            </w:r>
          </w:p>
        </w:tc>
      </w:tr>
      <w:tr w:rsidR="00D06875" w:rsidRPr="00D80DAD" w14:paraId="61EA213F" w14:textId="77777777" w:rsidTr="00A722D0">
        <w:trPr>
          <w:trHeight w:val="665"/>
        </w:trPr>
        <w:tc>
          <w:tcPr>
            <w:tcW w:w="2268" w:type="dxa"/>
            <w:vAlign w:val="center"/>
          </w:tcPr>
          <w:p w14:paraId="6FBC37EC" w14:textId="77777777" w:rsidR="00D06875" w:rsidRPr="00F62D98" w:rsidRDefault="00D06875" w:rsidP="00080E37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22BA58B7" w14:textId="77777777" w:rsidR="00D06875" w:rsidRPr="0025725A" w:rsidRDefault="00D06875" w:rsidP="00AE2C74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80E37" w:rsidRPr="00D80DAD" w14:paraId="71A18736" w14:textId="77777777" w:rsidTr="009F12C6">
        <w:trPr>
          <w:trHeight w:val="198"/>
        </w:trPr>
        <w:tc>
          <w:tcPr>
            <w:tcW w:w="2268" w:type="dxa"/>
          </w:tcPr>
          <w:p w14:paraId="6E0A53A3" w14:textId="77777777" w:rsidR="00F62D98" w:rsidRDefault="00F62D98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</w:p>
          <w:p w14:paraId="1D3787AF" w14:textId="77777777" w:rsidR="00E45F23" w:rsidRPr="00F62D98" w:rsidRDefault="00423AEA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ENTEGRE </w:t>
            </w:r>
          </w:p>
          <w:p w14:paraId="765CF49A" w14:textId="77777777" w:rsidR="00E45F23" w:rsidRPr="00F62D98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 xml:space="preserve">YÖNETİM </w:t>
            </w:r>
          </w:p>
          <w:p w14:paraId="6720A257" w14:textId="77777777" w:rsidR="00E45F23" w:rsidRPr="00F62D98" w:rsidRDefault="00E45F23" w:rsidP="00E45F23">
            <w:pPr>
              <w:tabs>
                <w:tab w:val="left" w:pos="33"/>
              </w:tabs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SİSTEMİNDEKİ</w:t>
            </w:r>
          </w:p>
          <w:p w14:paraId="6A00E11C" w14:textId="77777777" w:rsidR="00E45F23" w:rsidRPr="00F62D98" w:rsidRDefault="00E45F23" w:rsidP="00E45F23">
            <w:pPr>
              <w:ind w:right="113"/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GÖREV YETKİ VE</w:t>
            </w:r>
          </w:p>
          <w:p w14:paraId="3EC8D287" w14:textId="77777777" w:rsidR="00080E37" w:rsidRPr="00F62D98" w:rsidRDefault="00E45F23" w:rsidP="00E45F23">
            <w:pPr>
              <w:rPr>
                <w:rFonts w:asciiTheme="minorHAnsi" w:hAnsiTheme="minorHAnsi" w:cstheme="minorHAnsi"/>
                <w:b/>
              </w:rPr>
            </w:pPr>
            <w:r w:rsidRPr="00F62D98">
              <w:rPr>
                <w:rFonts w:asciiTheme="minorHAnsi" w:hAnsiTheme="minorHAnsi" w:cstheme="minorHAnsi"/>
                <w:b/>
              </w:rPr>
              <w:t>SORUMLULUKLARI</w:t>
            </w:r>
          </w:p>
        </w:tc>
        <w:tc>
          <w:tcPr>
            <w:tcW w:w="8222" w:type="dxa"/>
          </w:tcPr>
          <w:p w14:paraId="39415957" w14:textId="77777777" w:rsidR="00A722D0" w:rsidRPr="00A722D0" w:rsidRDefault="00A722D0" w:rsidP="00A722D0">
            <w:pPr>
              <w:tabs>
                <w:tab w:val="left" w:pos="0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B0D1F59" w14:textId="77777777" w:rsidR="00B616CA" w:rsidRPr="00F6454E" w:rsidRDefault="00B616C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İşyerindeki makine, cihaz, araç, gereç, tehlikeli madde, taşıma ekipmanı ve diğer üretim araçlarını kurallara uygun şekilde kullanmak, bunların güvenlik donanımlarını doğru olarak kullanmak, keyfi olarak çıkarmamak ve değiştirmemek</w:t>
            </w:r>
            <w:r>
              <w:rPr>
                <w:rFonts w:ascii="Calibri" w:hAnsi="Calibri" w:cs="Calibri"/>
                <w:sz w:val="22"/>
                <w:szCs w:val="22"/>
              </w:rPr>
              <w:t>ten,</w:t>
            </w:r>
          </w:p>
          <w:p w14:paraId="61784A69" w14:textId="77777777" w:rsidR="00A722D0" w:rsidRP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>Asli görevini gerçekleştirirken E</w:t>
            </w:r>
            <w:r w:rsidR="00F62D98" w:rsidRPr="00A722D0">
              <w:rPr>
                <w:rFonts w:ascii="Calibri" w:hAnsi="Calibri" w:cs="Calibri"/>
                <w:sz w:val="22"/>
                <w:szCs w:val="22"/>
              </w:rPr>
              <w:t>YS’ de</w:t>
            </w:r>
            <w:r w:rsidRPr="00A722D0">
              <w:rPr>
                <w:rFonts w:ascii="Calibri" w:hAnsi="Calibri" w:cs="Calibri"/>
                <w:sz w:val="22"/>
                <w:szCs w:val="22"/>
              </w:rPr>
              <w:t xml:space="preserve"> belirtilen standartlara uyar.</w:t>
            </w:r>
          </w:p>
          <w:p w14:paraId="5ECB7702" w14:textId="77777777" w:rsidR="00A722D0" w:rsidRP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 xml:space="preserve">Sorumluluk alanları ile ilgili faaliyetler sırasında tespit ettikleri uygunsuzlukları müdür yardımcılarına veya </w:t>
            </w:r>
            <w:r w:rsidR="008A0545">
              <w:rPr>
                <w:rFonts w:ascii="Calibri" w:hAnsi="Calibri" w:cs="Calibri"/>
                <w:sz w:val="22"/>
                <w:szCs w:val="22"/>
              </w:rPr>
              <w:t>EYT</w:t>
            </w:r>
            <w:r w:rsidR="00F62D98" w:rsidRPr="00A722D0">
              <w:rPr>
                <w:rFonts w:ascii="Calibri" w:hAnsi="Calibri" w:cs="Calibri"/>
                <w:sz w:val="22"/>
                <w:szCs w:val="22"/>
              </w:rPr>
              <w:t>’ ye</w:t>
            </w:r>
            <w:r w:rsidRPr="00A722D0">
              <w:rPr>
                <w:rFonts w:ascii="Calibri" w:hAnsi="Calibri" w:cs="Calibri"/>
                <w:sz w:val="22"/>
                <w:szCs w:val="22"/>
              </w:rPr>
              <w:t xml:space="preserve"> iletmekten sorumludurlar.</w:t>
            </w:r>
          </w:p>
          <w:p w14:paraId="3EA171E6" w14:textId="77777777" w:rsidR="00A722D0" w:rsidRP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>Okulda gerçekleştirilen, kendisi ile ilgili hizmet içi eğitimlere katılmaktan, okul dışında gerçekleştirilen eğitim/hizmet içi eğitimleri takip etmek ve aldığı belgeleri okul idaresine sunmaktan sorumludur.</w:t>
            </w:r>
          </w:p>
          <w:p w14:paraId="529B6D27" w14:textId="3D5CF16D" w:rsidR="00A722D0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>Okuldaki tüm temizlik ve hijyen faaliyetlerini prosedür ve ilgili talimatlarda belirtile</w:t>
            </w:r>
            <w:r>
              <w:rPr>
                <w:rFonts w:ascii="Calibri" w:hAnsi="Calibri" w:cs="Calibri"/>
                <w:sz w:val="22"/>
                <w:szCs w:val="22"/>
              </w:rPr>
              <w:t>n esaslara göre gerçekleştirir.</w:t>
            </w:r>
          </w:p>
          <w:p w14:paraId="31A6BAF0" w14:textId="6ABD2492" w:rsidR="00F57EB9" w:rsidRDefault="00F57EB9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Yemekhane ve mutfak hizmetleri kapsamında bulaşıkhane işlerini ve yemekhane işlerini eksiksiz olarak talimatlara uygun yürütülmesinden sorumludur.</w:t>
            </w:r>
          </w:p>
          <w:p w14:paraId="2FB760E3" w14:textId="77777777" w:rsidR="008A0545" w:rsidRDefault="008A0545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Okul Temizlik planı ve talimatlarına uygun olarak çalışmaktan sorumludur.</w:t>
            </w:r>
          </w:p>
          <w:p w14:paraId="290CB7A3" w14:textId="77777777" w:rsidR="00D06875" w:rsidRDefault="00A722D0" w:rsidP="0080414A">
            <w:pPr>
              <w:numPr>
                <w:ilvl w:val="0"/>
                <w:numId w:val="30"/>
              </w:numPr>
              <w:spacing w:line="360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722D0">
              <w:rPr>
                <w:rFonts w:ascii="Calibri" w:hAnsi="Calibri" w:cs="Calibri"/>
                <w:sz w:val="22"/>
                <w:szCs w:val="22"/>
              </w:rPr>
              <w:t>Okulda meydana gelen ve ilk yardım gerektiren olayları, ilk yardım ekibi</w:t>
            </w:r>
            <w:r w:rsidR="008A0545">
              <w:rPr>
                <w:rFonts w:ascii="Calibri" w:hAnsi="Calibri" w:cs="Calibri"/>
                <w:sz w:val="22"/>
                <w:szCs w:val="22"/>
              </w:rPr>
              <w:t xml:space="preserve"> ve </w:t>
            </w:r>
            <w:r w:rsidRPr="00A722D0">
              <w:rPr>
                <w:rFonts w:ascii="Calibri" w:hAnsi="Calibri" w:cs="Calibri"/>
                <w:sz w:val="22"/>
                <w:szCs w:val="22"/>
              </w:rPr>
              <w:t>müdür yardımcısına bildirmekten sorumludur</w:t>
            </w:r>
            <w:r w:rsidR="00F62D9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67EDB384" w14:textId="77777777" w:rsidR="008A0545" w:rsidRPr="00C2062A" w:rsidRDefault="008A0545" w:rsidP="0080414A">
            <w:pPr>
              <w:numPr>
                <w:ilvl w:val="0"/>
                <w:numId w:val="30"/>
              </w:numPr>
              <w:spacing w:after="200" w:line="276" w:lineRule="auto"/>
              <w:ind w:right="179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Okulda</w:t>
            </w:r>
            <w:r w:rsidRPr="00C2062A">
              <w:rPr>
                <w:rFonts w:ascii="Calibri" w:eastAsia="Calibri" w:hAnsi="Calibri" w:cs="Calibri"/>
                <w:lang w:eastAsia="en-US"/>
              </w:rPr>
              <w:t xml:space="preserve"> üstlendikleri görevleri yaparken çevre yönetim sistemi şartlarına uymaktan sorumludurlar.</w:t>
            </w:r>
          </w:p>
          <w:p w14:paraId="250CBDD9" w14:textId="77777777" w:rsidR="008A0545" w:rsidRDefault="008A0545" w:rsidP="0080414A">
            <w:pPr>
              <w:numPr>
                <w:ilvl w:val="0"/>
                <w:numId w:val="30"/>
              </w:numPr>
              <w:spacing w:after="200" w:line="276" w:lineRule="auto"/>
              <w:ind w:right="179"/>
              <w:contextualSpacing/>
              <w:jc w:val="both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Okulda</w:t>
            </w:r>
            <w:r w:rsidR="006624BD">
              <w:rPr>
                <w:rFonts w:ascii="Calibri" w:eastAsia="Calibri" w:hAnsi="Calibri" w:cs="Calibri"/>
                <w:lang w:eastAsia="en-US"/>
              </w:rPr>
              <w:t xml:space="preserve"> </w:t>
            </w:r>
            <w:r w:rsidRPr="00C2062A">
              <w:rPr>
                <w:rFonts w:ascii="Calibri" w:eastAsia="Calibri" w:hAnsi="Calibri" w:cs="Calibri"/>
                <w:lang w:eastAsia="en-US"/>
              </w:rPr>
              <w:t>üstlendikleri görevleri yaparken atık yönetimi şartlarına uymaktan, enerji tasarrufunu sağlamaktan sorumludurlar.</w:t>
            </w:r>
          </w:p>
          <w:p w14:paraId="74DC0113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ISG süreci faaliyetleri kapsamında kendilerine ISG Kurulu, üst yönetim tarafından tebliğ edilen görevleri yerine getirmekten sorumludur.</w:t>
            </w:r>
          </w:p>
          <w:p w14:paraId="37222E8A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lastRenderedPageBreak/>
              <w:t>Kendilerine sağlanan kişisel koruyucu donanımı doğru kullanmak ve korumak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356028B1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İşyerindeki makine, cihaz, araç, gereç, tesis ve binalarda sağlık ve güvenlik yönünden ciddi ve yakın bir tehlike ile karşılaştıklarında ve koruma tedbirlerinde bir eksiklik</w:t>
            </w:r>
            <w:r w:rsidR="006624BD">
              <w:rPr>
                <w:rFonts w:ascii="Calibri" w:hAnsi="Calibri" w:cs="Calibri"/>
                <w:sz w:val="22"/>
                <w:szCs w:val="22"/>
              </w:rPr>
              <w:t xml:space="preserve"> gördüklerinde, işverene</w:t>
            </w:r>
            <w:r w:rsidRPr="00F6454E">
              <w:rPr>
                <w:rFonts w:ascii="Calibri" w:hAnsi="Calibri" w:cs="Calibri"/>
                <w:sz w:val="22"/>
                <w:szCs w:val="22"/>
              </w:rPr>
              <w:t xml:space="preserve"> veya çalışan temsilcisine derhal haber vermek</w:t>
            </w:r>
            <w:r>
              <w:rPr>
                <w:rFonts w:ascii="Calibri" w:hAnsi="Calibri" w:cs="Calibri"/>
                <w:sz w:val="22"/>
                <w:szCs w:val="22"/>
              </w:rPr>
              <w:t>ten,</w:t>
            </w:r>
          </w:p>
          <w:p w14:paraId="4505EFDC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Teftişe yetkili makam tarafından işyerinde tespit edilen noksanlık ve mevzuata aykırılıkların gider</w:t>
            </w:r>
            <w:r w:rsidR="006624BD">
              <w:rPr>
                <w:rFonts w:ascii="Calibri" w:hAnsi="Calibri" w:cs="Calibri"/>
                <w:sz w:val="22"/>
                <w:szCs w:val="22"/>
              </w:rPr>
              <w:t>ilmesi konusunda, işveren</w:t>
            </w:r>
            <w:r w:rsidRPr="00F6454E">
              <w:rPr>
                <w:rFonts w:ascii="Calibri" w:hAnsi="Calibri" w:cs="Calibri"/>
                <w:sz w:val="22"/>
                <w:szCs w:val="22"/>
              </w:rPr>
              <w:t xml:space="preserve"> ve çalışan temsilcisi ile iş birliği yapmak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0FCF916F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Kendi görev alanında, iş sağlığı ve güvenliğinin</w:t>
            </w:r>
            <w:r w:rsidR="006624BD">
              <w:rPr>
                <w:rFonts w:ascii="Calibri" w:hAnsi="Calibri" w:cs="Calibri"/>
                <w:sz w:val="22"/>
                <w:szCs w:val="22"/>
              </w:rPr>
              <w:t xml:space="preserve"> sağlanması için işveren </w:t>
            </w:r>
            <w:r w:rsidRPr="00F6454E">
              <w:rPr>
                <w:rFonts w:ascii="Calibri" w:hAnsi="Calibri" w:cs="Calibri"/>
                <w:sz w:val="22"/>
                <w:szCs w:val="22"/>
              </w:rPr>
              <w:t>ve çalışan temsilcisi ile iş birliği yapmak</w:t>
            </w:r>
            <w:r>
              <w:rPr>
                <w:rFonts w:ascii="Calibri" w:hAnsi="Calibri" w:cs="Calibri"/>
                <w:sz w:val="22"/>
                <w:szCs w:val="22"/>
              </w:rPr>
              <w:t>tan,</w:t>
            </w:r>
          </w:p>
          <w:p w14:paraId="290AFFE1" w14:textId="77777777" w:rsidR="0080414A" w:rsidRPr="00F6454E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6454E">
              <w:rPr>
                <w:rFonts w:ascii="Calibri" w:hAnsi="Calibri" w:cs="Calibri"/>
                <w:sz w:val="22"/>
                <w:szCs w:val="22"/>
              </w:rPr>
              <w:t>Entegre Yönetim Sistemi kapsamında sunulan tüm hizmetlerde, uygunsuzlukların saptanmasından Müdür Yardımcısına bildirilmesinden ve giderilmesinden sorumludur.</w:t>
            </w:r>
          </w:p>
          <w:p w14:paraId="26072931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Okul Müdürü ve EYS Temsilcisi tarafından EYS ve eğitim-öğretim faaliyetleri kapsamında verilen görevleri yerine getirmekten sorumludurlar.</w:t>
            </w:r>
          </w:p>
          <w:p w14:paraId="7BC3F717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Kurum içi ve dışı iletişimlerde İletişim Prosedürü ilgili yasal mevzuatlarda belirtilen yöntem ve esaslara uymaktan ve bireysel iletişim bilgilerini doğru bildirmekten sorumludurlar.</w:t>
            </w:r>
          </w:p>
          <w:p w14:paraId="27EB39B3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Asli görevini gerçekleştirirken EYS Süreçlerinin gerektirdiği faaliyetlere uymaktan sorumludur.</w:t>
            </w:r>
          </w:p>
          <w:p w14:paraId="061143C0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Enerji verimliliği için, enerji kaynaklarını yasal mevzuat ve EYS prosedür ve talimatlarında belirtilen esaslara göre kullanmaktan sorumludurlar.</w:t>
            </w:r>
          </w:p>
          <w:p w14:paraId="5F60C74F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7F0031">
              <w:rPr>
                <w:rFonts w:ascii="Calibri" w:hAnsi="Calibri" w:cs="Calibri"/>
                <w:sz w:val="22"/>
                <w:szCs w:val="22"/>
              </w:rPr>
              <w:t>cil durumların ortaya çıkması durumunda prosedürde ve ilgili talimatlarda belirtilen kurallara uymaktan sorumludurlar.</w:t>
            </w:r>
          </w:p>
          <w:p w14:paraId="1ECB0222" w14:textId="77777777" w:rsidR="0080414A" w:rsidRPr="007F0031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EYS güvenlik prosedürü ve talimatlarında belirtilen güvenlik faaliyetleri ile ilgili kurallara uymaktan sorumludurlar.</w:t>
            </w:r>
          </w:p>
          <w:p w14:paraId="6D1DA36C" w14:textId="77777777" w:rsidR="0080414A" w:rsidRPr="0080414A" w:rsidRDefault="0080414A" w:rsidP="0080414A">
            <w:pPr>
              <w:numPr>
                <w:ilvl w:val="0"/>
                <w:numId w:val="30"/>
              </w:numPr>
              <w:spacing w:line="276" w:lineRule="auto"/>
              <w:ind w:right="176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F0031">
              <w:rPr>
                <w:rFonts w:ascii="Calibri" w:hAnsi="Calibri" w:cs="Calibri"/>
                <w:sz w:val="22"/>
                <w:szCs w:val="22"/>
              </w:rPr>
              <w:t>Eğitim-öğretim faaliyetleri kapsamında tespit ettikleri uygunsuzlukları ilgili birim veya EYT’ ye iletmekten ve alanları ile ilgili planlanan düzeltici faaliyetleri gerçekleştirmekten sorumludurlar.</w:t>
            </w:r>
          </w:p>
          <w:p w14:paraId="2513549B" w14:textId="77777777" w:rsidR="00F62D98" w:rsidRPr="00A722D0" w:rsidRDefault="00F62D98" w:rsidP="00F62D98">
            <w:pPr>
              <w:spacing w:line="360" w:lineRule="auto"/>
              <w:ind w:left="459" w:right="176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CCD18B4" w14:textId="77777777" w:rsidR="002239FE" w:rsidRPr="00D80DAD" w:rsidRDefault="002239FE" w:rsidP="009F12C6">
      <w:pPr>
        <w:pStyle w:val="ListeParagraf"/>
        <w:spacing w:after="200" w:line="360" w:lineRule="auto"/>
        <w:ind w:left="0"/>
        <w:rPr>
          <w:rFonts w:asciiTheme="minorHAnsi" w:hAnsiTheme="minorHAnsi" w:cstheme="minorHAnsi"/>
          <w:sz w:val="22"/>
          <w:szCs w:val="22"/>
        </w:rPr>
      </w:pPr>
    </w:p>
    <w:sectPr w:rsidR="002239FE" w:rsidRPr="00D80DAD" w:rsidSect="009F12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72" w:right="1417" w:bottom="1417" w:left="1417" w:header="426" w:footer="4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B0FA7" w14:textId="77777777" w:rsidR="001664A1" w:rsidRDefault="001664A1" w:rsidP="004A3541">
      <w:r>
        <w:separator/>
      </w:r>
    </w:p>
  </w:endnote>
  <w:endnote w:type="continuationSeparator" w:id="0">
    <w:p w14:paraId="01E18DF5" w14:textId="77777777" w:rsidR="001664A1" w:rsidRDefault="001664A1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AEBDB" w14:textId="77777777" w:rsidR="009D1AEB" w:rsidRDefault="009D1AE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8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61"/>
      <w:gridCol w:w="3697"/>
      <w:gridCol w:w="3390"/>
    </w:tblGrid>
    <w:tr w:rsidR="005A626A" w:rsidRPr="00C7381C" w14:paraId="44D3B99A" w14:textId="77777777" w:rsidTr="009F12C6">
      <w:trPr>
        <w:trHeight w:val="416"/>
      </w:trPr>
      <w:tc>
        <w:tcPr>
          <w:tcW w:w="3261" w:type="dxa"/>
          <w:shd w:val="clear" w:color="auto" w:fill="auto"/>
        </w:tcPr>
        <w:p w14:paraId="40FDF1B6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692EB858" w14:textId="77777777" w:rsidR="009F12C6" w:rsidRPr="006624BD" w:rsidRDefault="00DB0854" w:rsidP="006624BD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624BD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697" w:type="dxa"/>
          <w:shd w:val="clear" w:color="auto" w:fill="auto"/>
        </w:tcPr>
        <w:p w14:paraId="4062F105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2EC5199F" w14:textId="77777777" w:rsidR="00080E37" w:rsidRPr="006624BD" w:rsidRDefault="00DB0854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6624BD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390" w:type="dxa"/>
          <w:shd w:val="clear" w:color="auto" w:fill="auto"/>
        </w:tcPr>
        <w:p w14:paraId="5A74A334" w14:textId="77777777" w:rsidR="005A626A" w:rsidRPr="006624BD" w:rsidRDefault="005A626A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6624BD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47A5F5CE" w14:textId="77777777" w:rsidR="005A626A" w:rsidRPr="006624BD" w:rsidRDefault="006624BD" w:rsidP="009F12C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098413A7" w14:textId="77777777" w:rsidR="00F65912" w:rsidRDefault="00F6591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AC400" w14:textId="77777777" w:rsidR="009D1AEB" w:rsidRDefault="009D1AE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6BD29" w14:textId="77777777" w:rsidR="001664A1" w:rsidRDefault="001664A1" w:rsidP="004A3541">
      <w:r>
        <w:separator/>
      </w:r>
    </w:p>
  </w:footnote>
  <w:footnote w:type="continuationSeparator" w:id="0">
    <w:p w14:paraId="58D4606F" w14:textId="77777777" w:rsidR="001664A1" w:rsidRDefault="001664A1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510E8" w14:textId="77777777" w:rsidR="00A017E4" w:rsidRDefault="00501DC6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1B66308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C9AE66" w14:textId="77777777" w:rsidR="00F62D98" w:rsidRDefault="00D62671" w:rsidP="00932540">
    <w:pPr>
      <w:rPr>
        <w:rFonts w:ascii="Calibri" w:hAnsi="Calibri"/>
        <w:sz w:val="16"/>
        <w:szCs w:val="16"/>
      </w:rPr>
    </w:pP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  <w:r w:rsidRPr="00080E37">
      <w:rPr>
        <w:rFonts w:ascii="Calibri" w:hAnsi="Calibri"/>
        <w:sz w:val="16"/>
        <w:szCs w:val="16"/>
      </w:rPr>
      <w:tab/>
    </w:r>
  </w:p>
  <w:tbl>
    <w:tblPr>
      <w:tblW w:w="10490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7"/>
      <w:gridCol w:w="5777"/>
      <w:gridCol w:w="1362"/>
      <w:gridCol w:w="1454"/>
    </w:tblGrid>
    <w:tr w:rsidR="00C76F84" w:rsidRPr="00565DB5" w14:paraId="59B342F6" w14:textId="77777777" w:rsidTr="00526723">
      <w:trPr>
        <w:trHeight w:val="281"/>
      </w:trPr>
      <w:tc>
        <w:tcPr>
          <w:tcW w:w="1611" w:type="dxa"/>
          <w:vMerge w:val="restart"/>
          <w:vAlign w:val="center"/>
        </w:tcPr>
        <w:p w14:paraId="2E72E873" w14:textId="2099B13A" w:rsidR="00C76F84" w:rsidRPr="00030328" w:rsidRDefault="009D1AEB" w:rsidP="00C76F84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330B644" wp14:editId="3ECD3162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019" w:type="dxa"/>
          <w:vMerge w:val="restart"/>
          <w:vAlign w:val="center"/>
        </w:tcPr>
        <w:p w14:paraId="094C4F75" w14:textId="77777777" w:rsidR="00C76F84" w:rsidRPr="00956AE2" w:rsidRDefault="00C76F84" w:rsidP="00C76F84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4F910083" w14:textId="77777777" w:rsidR="00C76F84" w:rsidRPr="00956AE2" w:rsidRDefault="00C76F84" w:rsidP="00C76F84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08CD8699" w14:textId="77777777" w:rsidR="00C76F84" w:rsidRPr="00956AE2" w:rsidRDefault="00C76F84" w:rsidP="00C76F84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385" w:type="dxa"/>
          <w:vAlign w:val="center"/>
        </w:tcPr>
        <w:p w14:paraId="4FB1495D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75" w:type="dxa"/>
          <w:vAlign w:val="center"/>
        </w:tcPr>
        <w:p w14:paraId="5F584DF3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C76F84" w:rsidRPr="00565DB5" w14:paraId="40B9F47B" w14:textId="77777777" w:rsidTr="00526723">
      <w:trPr>
        <w:trHeight w:val="446"/>
      </w:trPr>
      <w:tc>
        <w:tcPr>
          <w:tcW w:w="1611" w:type="dxa"/>
          <w:vMerge/>
          <w:vAlign w:val="center"/>
        </w:tcPr>
        <w:p w14:paraId="4D1CAF7B" w14:textId="77777777" w:rsidR="00C76F84" w:rsidRPr="00CB52DA" w:rsidRDefault="00C76F84" w:rsidP="00C76F84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019" w:type="dxa"/>
          <w:vMerge/>
          <w:vAlign w:val="center"/>
        </w:tcPr>
        <w:p w14:paraId="6084F2E6" w14:textId="77777777" w:rsidR="00C76F84" w:rsidRPr="00A25166" w:rsidRDefault="00C76F84" w:rsidP="00C76F84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385" w:type="dxa"/>
          <w:vAlign w:val="center"/>
        </w:tcPr>
        <w:p w14:paraId="67674D00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75" w:type="dxa"/>
          <w:vAlign w:val="center"/>
        </w:tcPr>
        <w:p w14:paraId="0101E4FA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C76F84" w:rsidRPr="00565DB5" w14:paraId="703BE3A4" w14:textId="77777777" w:rsidTr="00526723">
      <w:trPr>
        <w:trHeight w:val="305"/>
      </w:trPr>
      <w:tc>
        <w:tcPr>
          <w:tcW w:w="1611" w:type="dxa"/>
          <w:vMerge/>
          <w:vAlign w:val="center"/>
        </w:tcPr>
        <w:p w14:paraId="38E4EC3A" w14:textId="77777777" w:rsidR="00C76F84" w:rsidRPr="00030328" w:rsidRDefault="00C76F84" w:rsidP="00C76F84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19" w:type="dxa"/>
          <w:vMerge w:val="restart"/>
          <w:vAlign w:val="center"/>
        </w:tcPr>
        <w:p w14:paraId="41472E55" w14:textId="77777777" w:rsidR="00C76F84" w:rsidRPr="00A25166" w:rsidRDefault="00C76F84" w:rsidP="00C76F84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385" w:type="dxa"/>
          <w:vAlign w:val="center"/>
        </w:tcPr>
        <w:p w14:paraId="62C954BC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75" w:type="dxa"/>
          <w:vAlign w:val="center"/>
        </w:tcPr>
        <w:p w14:paraId="60C492AD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C76F84" w:rsidRPr="00565DB5" w14:paraId="49F9D779" w14:textId="77777777" w:rsidTr="00526723">
      <w:trPr>
        <w:trHeight w:val="279"/>
      </w:trPr>
      <w:tc>
        <w:tcPr>
          <w:tcW w:w="1611" w:type="dxa"/>
          <w:vMerge/>
          <w:vAlign w:val="center"/>
        </w:tcPr>
        <w:p w14:paraId="449900E4" w14:textId="77777777" w:rsidR="00C76F84" w:rsidRPr="00030328" w:rsidRDefault="00C76F84" w:rsidP="00C76F84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019" w:type="dxa"/>
          <w:vMerge/>
          <w:vAlign w:val="center"/>
        </w:tcPr>
        <w:p w14:paraId="3CC3FD79" w14:textId="77777777" w:rsidR="00C76F84" w:rsidRPr="00565DB5" w:rsidRDefault="00C76F84" w:rsidP="00C76F84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385" w:type="dxa"/>
          <w:vAlign w:val="center"/>
        </w:tcPr>
        <w:p w14:paraId="45DFF235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75" w:type="dxa"/>
          <w:vAlign w:val="center"/>
        </w:tcPr>
        <w:p w14:paraId="3B5BC0A2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  <w:tr w:rsidR="00C76F84" w:rsidRPr="00565DB5" w14:paraId="3ADEE661" w14:textId="77777777" w:rsidTr="00526723">
      <w:trPr>
        <w:trHeight w:val="148"/>
      </w:trPr>
      <w:tc>
        <w:tcPr>
          <w:tcW w:w="1611" w:type="dxa"/>
          <w:vMerge/>
          <w:vAlign w:val="center"/>
        </w:tcPr>
        <w:p w14:paraId="10CC27E2" w14:textId="77777777" w:rsidR="00C76F84" w:rsidRPr="00A23B82" w:rsidRDefault="00C76F84" w:rsidP="00C76F84">
          <w:pPr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019" w:type="dxa"/>
          <w:vMerge/>
          <w:vAlign w:val="center"/>
        </w:tcPr>
        <w:p w14:paraId="0322C44D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</w:p>
      </w:tc>
      <w:tc>
        <w:tcPr>
          <w:tcW w:w="1385" w:type="dxa"/>
          <w:vAlign w:val="center"/>
        </w:tcPr>
        <w:p w14:paraId="67D15E1D" w14:textId="77777777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Sayfa Sayısı</w:t>
          </w:r>
        </w:p>
      </w:tc>
      <w:tc>
        <w:tcPr>
          <w:tcW w:w="1475" w:type="dxa"/>
          <w:vAlign w:val="center"/>
        </w:tcPr>
        <w:p w14:paraId="66147BD1" w14:textId="53A98291" w:rsidR="00C76F84" w:rsidRPr="00565DB5" w:rsidRDefault="00C76F84" w:rsidP="00C76F84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PAGE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9D1AEB">
            <w:rPr>
              <w:rFonts w:ascii="Calibri" w:hAnsi="Calibri" w:cs="Calibri"/>
              <w:noProof/>
              <w:sz w:val="20"/>
              <w:szCs w:val="20"/>
            </w:rPr>
            <w:t>1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  <w:r w:rsidRPr="00565DB5">
            <w:rPr>
              <w:rFonts w:ascii="Calibri" w:hAnsi="Calibri" w:cs="Calibri"/>
              <w:sz w:val="20"/>
              <w:szCs w:val="20"/>
            </w:rPr>
            <w:t xml:space="preserve"> / 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begin"/>
          </w:r>
          <w:r w:rsidRPr="00565DB5">
            <w:rPr>
              <w:rFonts w:ascii="Calibri" w:hAnsi="Calibri" w:cs="Calibri"/>
              <w:sz w:val="20"/>
              <w:szCs w:val="20"/>
            </w:rPr>
            <w:instrText xml:space="preserve"> NUMPAGES  </w:instrTex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separate"/>
          </w:r>
          <w:r w:rsidR="009D1AEB">
            <w:rPr>
              <w:rFonts w:ascii="Calibri" w:hAnsi="Calibri" w:cs="Calibri"/>
              <w:noProof/>
              <w:sz w:val="20"/>
              <w:szCs w:val="20"/>
            </w:rPr>
            <w:t>2</w:t>
          </w:r>
          <w:r w:rsidRPr="00565DB5">
            <w:rPr>
              <w:rFonts w:ascii="Calibri" w:hAnsi="Calibri" w:cs="Calibri"/>
              <w:sz w:val="20"/>
              <w:szCs w:val="20"/>
            </w:rPr>
            <w:fldChar w:fldCharType="end"/>
          </w:r>
        </w:p>
      </w:tc>
    </w:tr>
  </w:tbl>
  <w:p w14:paraId="41BF53DB" w14:textId="4C2F4035" w:rsidR="00984306" w:rsidRPr="00526723" w:rsidRDefault="00C76F84" w:rsidP="00526723">
    <w:pPr>
      <w:jc w:val="center"/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CB888" w14:textId="77777777" w:rsidR="009D1AEB" w:rsidRDefault="009D1AE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5689"/>
    <w:multiLevelType w:val="hybridMultilevel"/>
    <w:tmpl w:val="BBC029B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D33582"/>
    <w:multiLevelType w:val="hybridMultilevel"/>
    <w:tmpl w:val="A5DC6E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16D0C"/>
    <w:multiLevelType w:val="hybridMultilevel"/>
    <w:tmpl w:val="8CBECF3C"/>
    <w:lvl w:ilvl="0" w:tplc="041F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562D70"/>
    <w:multiLevelType w:val="hybridMultilevel"/>
    <w:tmpl w:val="EBCEBEA6"/>
    <w:lvl w:ilvl="0" w:tplc="041F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6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B63F86"/>
    <w:multiLevelType w:val="hybridMultilevel"/>
    <w:tmpl w:val="9830DC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B653D1"/>
    <w:multiLevelType w:val="hybridMultilevel"/>
    <w:tmpl w:val="8CEA871C"/>
    <w:lvl w:ilvl="0" w:tplc="041F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2" w15:restartNumberingAfterBreak="0">
    <w:nsid w:val="286029BA"/>
    <w:multiLevelType w:val="hybridMultilevel"/>
    <w:tmpl w:val="EF7020E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C831B2"/>
    <w:multiLevelType w:val="hybridMultilevel"/>
    <w:tmpl w:val="82E4CF5A"/>
    <w:lvl w:ilvl="0" w:tplc="4FA49D88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5E2A9E"/>
    <w:multiLevelType w:val="hybridMultilevel"/>
    <w:tmpl w:val="36E68E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DD4E19"/>
    <w:multiLevelType w:val="hybridMultilevel"/>
    <w:tmpl w:val="BC7C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B1516C"/>
    <w:multiLevelType w:val="hybridMultilevel"/>
    <w:tmpl w:val="60BA3B28"/>
    <w:lvl w:ilvl="0" w:tplc="BF56D830">
      <w:numFmt w:val="bullet"/>
      <w:lvlText w:val="•"/>
      <w:lvlJc w:val="left"/>
      <w:pPr>
        <w:ind w:left="819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6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1F934D4"/>
    <w:multiLevelType w:val="hybridMultilevel"/>
    <w:tmpl w:val="B614C912"/>
    <w:lvl w:ilvl="0" w:tplc="041F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 w15:restartNumberingAfterBreak="0">
    <w:nsid w:val="74524438"/>
    <w:multiLevelType w:val="hybridMultilevel"/>
    <w:tmpl w:val="9208A9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7"/>
  </w:num>
  <w:num w:numId="4">
    <w:abstractNumId w:val="9"/>
  </w:num>
  <w:num w:numId="5">
    <w:abstractNumId w:val="19"/>
  </w:num>
  <w:num w:numId="6">
    <w:abstractNumId w:val="6"/>
  </w:num>
  <w:num w:numId="7">
    <w:abstractNumId w:val="16"/>
  </w:num>
  <w:num w:numId="8">
    <w:abstractNumId w:val="4"/>
  </w:num>
  <w:num w:numId="9">
    <w:abstractNumId w:val="1"/>
  </w:num>
  <w:num w:numId="10">
    <w:abstractNumId w:val="13"/>
  </w:num>
  <w:num w:numId="11">
    <w:abstractNumId w:val="20"/>
  </w:num>
  <w:num w:numId="12">
    <w:abstractNumId w:val="26"/>
  </w:num>
  <w:num w:numId="13">
    <w:abstractNumId w:val="29"/>
  </w:num>
  <w:num w:numId="14">
    <w:abstractNumId w:val="21"/>
  </w:num>
  <w:num w:numId="15">
    <w:abstractNumId w:val="15"/>
  </w:num>
  <w:num w:numId="16">
    <w:abstractNumId w:val="7"/>
  </w:num>
  <w:num w:numId="17">
    <w:abstractNumId w:val="24"/>
  </w:num>
  <w:num w:numId="18">
    <w:abstractNumId w:val="14"/>
  </w:num>
  <w:num w:numId="19">
    <w:abstractNumId w:val="5"/>
  </w:num>
  <w:num w:numId="20">
    <w:abstractNumId w:val="3"/>
  </w:num>
  <w:num w:numId="21">
    <w:abstractNumId w:val="27"/>
  </w:num>
  <w:num w:numId="22">
    <w:abstractNumId w:val="22"/>
  </w:num>
  <w:num w:numId="23">
    <w:abstractNumId w:val="0"/>
  </w:num>
  <w:num w:numId="24">
    <w:abstractNumId w:val="2"/>
  </w:num>
  <w:num w:numId="25">
    <w:abstractNumId w:val="28"/>
  </w:num>
  <w:num w:numId="26">
    <w:abstractNumId w:val="10"/>
  </w:num>
  <w:num w:numId="27">
    <w:abstractNumId w:val="23"/>
  </w:num>
  <w:num w:numId="28">
    <w:abstractNumId w:val="11"/>
  </w:num>
  <w:num w:numId="29">
    <w:abstractNumId w:val="25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3781C"/>
    <w:rsid w:val="00051335"/>
    <w:rsid w:val="00060D22"/>
    <w:rsid w:val="00080DAD"/>
    <w:rsid w:val="00080E37"/>
    <w:rsid w:val="00096CE4"/>
    <w:rsid w:val="000B4923"/>
    <w:rsid w:val="000D34EB"/>
    <w:rsid w:val="000E6477"/>
    <w:rsid w:val="0010211F"/>
    <w:rsid w:val="00104EE4"/>
    <w:rsid w:val="001664A1"/>
    <w:rsid w:val="001745DF"/>
    <w:rsid w:val="00183B21"/>
    <w:rsid w:val="00184455"/>
    <w:rsid w:val="00187F8B"/>
    <w:rsid w:val="001A5795"/>
    <w:rsid w:val="001A61C9"/>
    <w:rsid w:val="001F3285"/>
    <w:rsid w:val="0020124D"/>
    <w:rsid w:val="00217104"/>
    <w:rsid w:val="00217D57"/>
    <w:rsid w:val="002239FE"/>
    <w:rsid w:val="002718FF"/>
    <w:rsid w:val="00294356"/>
    <w:rsid w:val="002A0383"/>
    <w:rsid w:val="002E6CB7"/>
    <w:rsid w:val="0030703C"/>
    <w:rsid w:val="003609DD"/>
    <w:rsid w:val="00381AB2"/>
    <w:rsid w:val="003B3129"/>
    <w:rsid w:val="003C0B37"/>
    <w:rsid w:val="003C3BE3"/>
    <w:rsid w:val="00414BF9"/>
    <w:rsid w:val="00423AEA"/>
    <w:rsid w:val="00460017"/>
    <w:rsid w:val="00462BCA"/>
    <w:rsid w:val="00493180"/>
    <w:rsid w:val="004A3541"/>
    <w:rsid w:val="004E2347"/>
    <w:rsid w:val="004F5D08"/>
    <w:rsid w:val="00501DC6"/>
    <w:rsid w:val="005033FC"/>
    <w:rsid w:val="00516E84"/>
    <w:rsid w:val="00526723"/>
    <w:rsid w:val="005515D6"/>
    <w:rsid w:val="005A2E7C"/>
    <w:rsid w:val="005A626A"/>
    <w:rsid w:val="005B62AA"/>
    <w:rsid w:val="005F741A"/>
    <w:rsid w:val="00603A4F"/>
    <w:rsid w:val="00611047"/>
    <w:rsid w:val="00611C37"/>
    <w:rsid w:val="00612127"/>
    <w:rsid w:val="00621F32"/>
    <w:rsid w:val="006264D6"/>
    <w:rsid w:val="006479D0"/>
    <w:rsid w:val="006624BD"/>
    <w:rsid w:val="006A1F82"/>
    <w:rsid w:val="006C51D4"/>
    <w:rsid w:val="00713208"/>
    <w:rsid w:val="007509C8"/>
    <w:rsid w:val="00790A23"/>
    <w:rsid w:val="007B05FA"/>
    <w:rsid w:val="00803453"/>
    <w:rsid w:val="0080414A"/>
    <w:rsid w:val="008273C6"/>
    <w:rsid w:val="00853E81"/>
    <w:rsid w:val="00862051"/>
    <w:rsid w:val="00882821"/>
    <w:rsid w:val="008A0545"/>
    <w:rsid w:val="008A06C0"/>
    <w:rsid w:val="00932540"/>
    <w:rsid w:val="00947587"/>
    <w:rsid w:val="00984306"/>
    <w:rsid w:val="009B63D5"/>
    <w:rsid w:val="009D1AEB"/>
    <w:rsid w:val="009F0A2F"/>
    <w:rsid w:val="009F12C6"/>
    <w:rsid w:val="00A017E4"/>
    <w:rsid w:val="00A5053E"/>
    <w:rsid w:val="00A5661B"/>
    <w:rsid w:val="00A57CF0"/>
    <w:rsid w:val="00A61F4C"/>
    <w:rsid w:val="00A71BA4"/>
    <w:rsid w:val="00A722D0"/>
    <w:rsid w:val="00A85055"/>
    <w:rsid w:val="00A9749B"/>
    <w:rsid w:val="00AD5B88"/>
    <w:rsid w:val="00B27DC8"/>
    <w:rsid w:val="00B35660"/>
    <w:rsid w:val="00B5322B"/>
    <w:rsid w:val="00B616CA"/>
    <w:rsid w:val="00B62885"/>
    <w:rsid w:val="00B71452"/>
    <w:rsid w:val="00B87814"/>
    <w:rsid w:val="00BC6C25"/>
    <w:rsid w:val="00C74E40"/>
    <w:rsid w:val="00C76B03"/>
    <w:rsid w:val="00C76F84"/>
    <w:rsid w:val="00C823D8"/>
    <w:rsid w:val="00CB2F6F"/>
    <w:rsid w:val="00CC1753"/>
    <w:rsid w:val="00CC40EA"/>
    <w:rsid w:val="00CD27BE"/>
    <w:rsid w:val="00D06875"/>
    <w:rsid w:val="00D103AF"/>
    <w:rsid w:val="00D200C0"/>
    <w:rsid w:val="00D23623"/>
    <w:rsid w:val="00D35A9F"/>
    <w:rsid w:val="00D57FD2"/>
    <w:rsid w:val="00D62671"/>
    <w:rsid w:val="00D80DAD"/>
    <w:rsid w:val="00D91B29"/>
    <w:rsid w:val="00DA52E0"/>
    <w:rsid w:val="00DB0854"/>
    <w:rsid w:val="00DB4792"/>
    <w:rsid w:val="00DB73C0"/>
    <w:rsid w:val="00DC58A3"/>
    <w:rsid w:val="00DF452C"/>
    <w:rsid w:val="00E12B5C"/>
    <w:rsid w:val="00E45F23"/>
    <w:rsid w:val="00E70110"/>
    <w:rsid w:val="00E70F5C"/>
    <w:rsid w:val="00E7574B"/>
    <w:rsid w:val="00EC16BB"/>
    <w:rsid w:val="00EC3777"/>
    <w:rsid w:val="00EF0EDE"/>
    <w:rsid w:val="00EF354D"/>
    <w:rsid w:val="00F35F56"/>
    <w:rsid w:val="00F42EBA"/>
    <w:rsid w:val="00F57EB9"/>
    <w:rsid w:val="00F62D98"/>
    <w:rsid w:val="00F65912"/>
    <w:rsid w:val="00FE036F"/>
    <w:rsid w:val="00FE1A97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AE1F0A"/>
  <w15:docId w15:val="{91059EA0-F82F-4853-95C9-8056F412A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29EE4D-6E37-4716-B611-EAB39B92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İSG KYT</dc:creator>
  <cp:lastModifiedBy>HATİCE HOCA</cp:lastModifiedBy>
  <cp:revision>38</cp:revision>
  <cp:lastPrinted>2007-07-10T14:37:00Z</cp:lastPrinted>
  <dcterms:created xsi:type="dcterms:W3CDTF">2017-06-06T11:25:00Z</dcterms:created>
  <dcterms:modified xsi:type="dcterms:W3CDTF">2024-09-17T12:22:00Z</dcterms:modified>
</cp:coreProperties>
</file>