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8222"/>
      </w:tblGrid>
      <w:tr w:rsidR="002E42D6" w:rsidRPr="00D80DAD" w14:paraId="044D82BE" w14:textId="77777777" w:rsidTr="00BE402D">
        <w:trPr>
          <w:trHeight w:val="672"/>
        </w:trPr>
        <w:tc>
          <w:tcPr>
            <w:tcW w:w="2268" w:type="dxa"/>
            <w:vAlign w:val="center"/>
          </w:tcPr>
          <w:p w14:paraId="3328B877" w14:textId="77777777" w:rsidR="002E42D6" w:rsidRPr="00434C11" w:rsidRDefault="002E42D6" w:rsidP="00080E37">
            <w:pPr>
              <w:rPr>
                <w:rFonts w:asciiTheme="minorHAnsi" w:hAnsiTheme="minorHAnsi" w:cstheme="minorHAnsi"/>
                <w:b/>
              </w:rPr>
            </w:pPr>
            <w:r w:rsidRPr="00434C11">
              <w:rPr>
                <w:rFonts w:asciiTheme="minorHAnsi" w:hAnsiTheme="minorHAnsi" w:cstheme="minorHAnsi"/>
                <w:b/>
              </w:rPr>
              <w:t>GÖREVİ</w:t>
            </w:r>
          </w:p>
        </w:tc>
        <w:tc>
          <w:tcPr>
            <w:tcW w:w="8222" w:type="dxa"/>
            <w:vAlign w:val="center"/>
          </w:tcPr>
          <w:p w14:paraId="3C397BC2" w14:textId="77777777" w:rsidR="002E42D6" w:rsidRPr="005D7A59" w:rsidRDefault="005D7A59" w:rsidP="00434C11">
            <w:pPr>
              <w:tabs>
                <w:tab w:val="left" w:pos="7830"/>
              </w:tabs>
              <w:spacing w:line="360" w:lineRule="auto"/>
              <w:ind w:right="176"/>
              <w:jc w:val="both"/>
              <w:rPr>
                <w:rFonts w:asciiTheme="minorHAnsi" w:hAnsiTheme="minorHAnsi"/>
                <w:b/>
                <w:sz w:val="22"/>
                <w:szCs w:val="22"/>
              </w:rPr>
            </w:pPr>
            <w:r w:rsidRPr="005D7A59">
              <w:rPr>
                <w:rFonts w:asciiTheme="minorHAnsi" w:hAnsiTheme="minorHAnsi" w:cstheme="minorHAnsi"/>
                <w:b/>
                <w:sz w:val="22"/>
                <w:szCs w:val="22"/>
              </w:rPr>
              <w:t>İSG Kurul</w:t>
            </w:r>
            <w:r w:rsidR="00E00CC6">
              <w:rPr>
                <w:rFonts w:asciiTheme="minorHAnsi" w:hAnsiTheme="minorHAnsi" w:cstheme="minorHAnsi"/>
                <w:b/>
                <w:sz w:val="22"/>
                <w:szCs w:val="22"/>
              </w:rPr>
              <w:t>/Ekip</w:t>
            </w:r>
            <w:r w:rsidRPr="005D7A59">
              <w:rPr>
                <w:rFonts w:asciiTheme="minorHAnsi" w:hAnsiTheme="minorHAnsi" w:cstheme="minorHAnsi"/>
                <w:b/>
                <w:sz w:val="22"/>
                <w:szCs w:val="22"/>
              </w:rPr>
              <w:t xml:space="preserve"> Üyesi</w:t>
            </w:r>
          </w:p>
        </w:tc>
      </w:tr>
      <w:tr w:rsidR="002E42D6" w:rsidRPr="00D80DAD" w14:paraId="09B9C1CD" w14:textId="77777777" w:rsidTr="00434C11">
        <w:trPr>
          <w:trHeight w:val="1012"/>
        </w:trPr>
        <w:tc>
          <w:tcPr>
            <w:tcW w:w="2268" w:type="dxa"/>
            <w:vAlign w:val="center"/>
          </w:tcPr>
          <w:p w14:paraId="2C9D6E85" w14:textId="77777777" w:rsidR="002E42D6" w:rsidRPr="00434C11" w:rsidRDefault="002E42D6" w:rsidP="00080E37">
            <w:pPr>
              <w:rPr>
                <w:rFonts w:asciiTheme="minorHAnsi" w:hAnsiTheme="minorHAnsi" w:cstheme="minorHAnsi"/>
                <w:b/>
              </w:rPr>
            </w:pPr>
            <w:r w:rsidRPr="00434C11">
              <w:rPr>
                <w:rFonts w:asciiTheme="minorHAnsi" w:hAnsiTheme="minorHAnsi" w:cstheme="minorHAnsi"/>
                <w:b/>
              </w:rPr>
              <w:t xml:space="preserve">GÖREVLENDİRİLDİĞİ </w:t>
            </w:r>
          </w:p>
          <w:p w14:paraId="2EA5A056" w14:textId="77777777" w:rsidR="002E42D6" w:rsidRPr="00434C11" w:rsidRDefault="002E42D6" w:rsidP="00080E37">
            <w:pPr>
              <w:rPr>
                <w:rFonts w:asciiTheme="minorHAnsi" w:hAnsiTheme="minorHAnsi" w:cstheme="minorHAnsi"/>
                <w:b/>
              </w:rPr>
            </w:pPr>
            <w:r w:rsidRPr="00434C11">
              <w:rPr>
                <w:rFonts w:asciiTheme="minorHAnsi" w:hAnsiTheme="minorHAnsi" w:cstheme="minorHAnsi"/>
                <w:b/>
              </w:rPr>
              <w:t>SÜREÇ</w:t>
            </w:r>
          </w:p>
        </w:tc>
        <w:tc>
          <w:tcPr>
            <w:tcW w:w="8222" w:type="dxa"/>
            <w:vAlign w:val="center"/>
          </w:tcPr>
          <w:p w14:paraId="2304C9AD" w14:textId="77777777" w:rsidR="002E42D6" w:rsidRPr="005D7A59" w:rsidRDefault="00434C11" w:rsidP="00434C11">
            <w:pPr>
              <w:spacing w:line="360" w:lineRule="auto"/>
              <w:ind w:right="176"/>
              <w:jc w:val="both"/>
              <w:rPr>
                <w:rFonts w:asciiTheme="minorHAnsi" w:hAnsiTheme="minorHAnsi"/>
                <w:sz w:val="22"/>
                <w:szCs w:val="22"/>
              </w:rPr>
            </w:pPr>
            <w:r w:rsidRPr="005D7A59">
              <w:rPr>
                <w:rFonts w:asciiTheme="minorHAnsi" w:hAnsiTheme="minorHAnsi"/>
                <w:sz w:val="22"/>
                <w:szCs w:val="22"/>
              </w:rPr>
              <w:t>İSG Süreci</w:t>
            </w:r>
          </w:p>
        </w:tc>
      </w:tr>
      <w:tr w:rsidR="002E42D6" w:rsidRPr="00D80DAD" w14:paraId="1CA65B46" w14:textId="77777777" w:rsidTr="00BE402D">
        <w:trPr>
          <w:trHeight w:val="835"/>
        </w:trPr>
        <w:tc>
          <w:tcPr>
            <w:tcW w:w="2268" w:type="dxa"/>
            <w:vAlign w:val="center"/>
          </w:tcPr>
          <w:p w14:paraId="364C81AE" w14:textId="77777777" w:rsidR="002E42D6" w:rsidRPr="00434C11" w:rsidRDefault="002E42D6" w:rsidP="00080E37">
            <w:pPr>
              <w:rPr>
                <w:rFonts w:asciiTheme="minorHAnsi" w:hAnsiTheme="minorHAnsi" w:cstheme="minorHAnsi"/>
                <w:b/>
              </w:rPr>
            </w:pPr>
            <w:r w:rsidRPr="00434C11">
              <w:rPr>
                <w:rFonts w:asciiTheme="minorHAnsi" w:hAnsiTheme="minorHAnsi" w:cstheme="minorHAnsi"/>
                <w:b/>
              </w:rPr>
              <w:t>ÜST ORGAN</w:t>
            </w:r>
          </w:p>
        </w:tc>
        <w:tc>
          <w:tcPr>
            <w:tcW w:w="8222" w:type="dxa"/>
            <w:vAlign w:val="center"/>
          </w:tcPr>
          <w:p w14:paraId="3017D07F" w14:textId="77777777" w:rsidR="002E42D6" w:rsidRPr="005D7A59" w:rsidRDefault="00434C11" w:rsidP="00434C11">
            <w:pPr>
              <w:spacing w:line="360" w:lineRule="auto"/>
              <w:jc w:val="both"/>
              <w:rPr>
                <w:rFonts w:asciiTheme="minorHAnsi" w:hAnsiTheme="minorHAnsi"/>
                <w:sz w:val="22"/>
                <w:szCs w:val="22"/>
              </w:rPr>
            </w:pPr>
            <w:r w:rsidRPr="005D7A59">
              <w:rPr>
                <w:rFonts w:asciiTheme="minorHAnsi" w:hAnsiTheme="minorHAnsi"/>
                <w:sz w:val="22"/>
                <w:szCs w:val="22"/>
              </w:rPr>
              <w:t>Okul Müdürü</w:t>
            </w:r>
            <w:r w:rsidR="00265042">
              <w:rPr>
                <w:rFonts w:asciiTheme="minorHAnsi" w:hAnsiTheme="minorHAnsi"/>
                <w:sz w:val="22"/>
                <w:szCs w:val="22"/>
              </w:rPr>
              <w:t xml:space="preserve"> </w:t>
            </w:r>
          </w:p>
        </w:tc>
      </w:tr>
      <w:tr w:rsidR="002E42D6" w:rsidRPr="00D80DAD" w14:paraId="4FF408FE" w14:textId="77777777" w:rsidTr="00A9749B">
        <w:trPr>
          <w:trHeight w:val="1232"/>
        </w:trPr>
        <w:tc>
          <w:tcPr>
            <w:tcW w:w="2268" w:type="dxa"/>
            <w:vAlign w:val="center"/>
          </w:tcPr>
          <w:p w14:paraId="35085CAE" w14:textId="77777777" w:rsidR="002E42D6" w:rsidRPr="00434C11" w:rsidRDefault="002E42D6" w:rsidP="00080E37">
            <w:pPr>
              <w:rPr>
                <w:rFonts w:asciiTheme="minorHAnsi" w:hAnsiTheme="minorHAnsi" w:cstheme="minorHAnsi"/>
                <w:b/>
              </w:rPr>
            </w:pPr>
            <w:r w:rsidRPr="00434C11">
              <w:rPr>
                <w:rFonts w:asciiTheme="minorHAnsi" w:hAnsiTheme="minorHAnsi" w:cstheme="minorHAnsi"/>
                <w:b/>
              </w:rPr>
              <w:t>YETKİNLİK</w:t>
            </w:r>
          </w:p>
        </w:tc>
        <w:tc>
          <w:tcPr>
            <w:tcW w:w="8222" w:type="dxa"/>
            <w:vAlign w:val="center"/>
          </w:tcPr>
          <w:p w14:paraId="1CD8474B" w14:textId="77777777" w:rsidR="005D7A59" w:rsidRPr="005D7A59" w:rsidRDefault="005D7A59" w:rsidP="005D7A59">
            <w:pPr>
              <w:spacing w:line="276" w:lineRule="auto"/>
              <w:ind w:right="317"/>
              <w:jc w:val="both"/>
              <w:rPr>
                <w:rFonts w:asciiTheme="minorHAnsi" w:hAnsiTheme="minorHAnsi"/>
                <w:color w:val="000000" w:themeColor="text1"/>
                <w:sz w:val="22"/>
                <w:szCs w:val="22"/>
              </w:rPr>
            </w:pPr>
            <w:r w:rsidRPr="005D7A59">
              <w:rPr>
                <w:rFonts w:asciiTheme="minorHAnsi" w:eastAsia="ヒラギノ明朝 Pro W3" w:hAnsiTheme="minorHAnsi"/>
                <w:color w:val="000000" w:themeColor="text1"/>
                <w:sz w:val="22"/>
                <w:szCs w:val="22"/>
              </w:rPr>
              <w:t>6331 sayılı İş Sağlığı ve Güvenliği Kanunu kapsamında gerçekleştirilecek, İş Sağlığı ve Güvenliği çalışmalarının planlanması, yürütülmesi ve takip edilmesi için okul müdürü tarafından, eğitim öğretim yılı balında seçilen kişilerden oluşan kurulu ifade eder.</w:t>
            </w:r>
          </w:p>
          <w:p w14:paraId="3033D80C" w14:textId="77777777" w:rsidR="002E42D6" w:rsidRPr="005D7A59" w:rsidRDefault="005D7A59" w:rsidP="00277208">
            <w:pPr>
              <w:spacing w:line="276" w:lineRule="auto"/>
              <w:ind w:right="317"/>
              <w:jc w:val="both"/>
              <w:rPr>
                <w:rFonts w:asciiTheme="minorHAnsi" w:hAnsiTheme="minorHAnsi"/>
                <w:color w:val="000000" w:themeColor="text1"/>
                <w:sz w:val="22"/>
                <w:szCs w:val="22"/>
              </w:rPr>
            </w:pPr>
            <w:r w:rsidRPr="005D7A59">
              <w:rPr>
                <w:rFonts w:asciiTheme="minorHAnsi" w:hAnsiTheme="minorHAnsi"/>
                <w:color w:val="000000" w:themeColor="text1"/>
                <w:sz w:val="22"/>
                <w:szCs w:val="22"/>
              </w:rPr>
              <w:t xml:space="preserve">6331 sayılı İş Sağlığı ve Güvenliği Kanunu ve İş Sağlığı ve Güvenliği Kurulları Hakkında Yönetmelik gereğince elliden fazla çalışanın bulunduğu ve altı aydan fazla sürekli eğitim öğretimin yapıldığı okulumuzda iş sağlığı ve güvenliği ile ilgili çalışmalarda bulunmak </w:t>
            </w:r>
            <w:r w:rsidR="00196181">
              <w:rPr>
                <w:rFonts w:asciiTheme="minorHAnsi" w:hAnsiTheme="minorHAnsi"/>
                <w:color w:val="000000" w:themeColor="text1"/>
                <w:sz w:val="22"/>
                <w:szCs w:val="22"/>
              </w:rPr>
              <w:t xml:space="preserve">üzere Okul Müdürü/İşveren </w:t>
            </w:r>
            <w:r w:rsidRPr="005D7A59">
              <w:rPr>
                <w:rFonts w:asciiTheme="minorHAnsi" w:hAnsiTheme="minorHAnsi"/>
                <w:color w:val="000000" w:themeColor="text1"/>
                <w:sz w:val="22"/>
                <w:szCs w:val="22"/>
              </w:rPr>
              <w:t xml:space="preserve">tarafından İSG Kurulu oluşturulur.  </w:t>
            </w:r>
            <w:r w:rsidR="00E00CC6">
              <w:rPr>
                <w:rFonts w:asciiTheme="minorHAnsi" w:hAnsiTheme="minorHAnsi"/>
                <w:color w:val="000000" w:themeColor="text1"/>
                <w:sz w:val="22"/>
                <w:szCs w:val="22"/>
              </w:rPr>
              <w:t>Okulumuzda Entegre Yönetim Sistemi çalışmaları yürütmek için iş sağlığı ve güvenliği ekibi/kurulu oluşturulur.</w:t>
            </w:r>
          </w:p>
        </w:tc>
      </w:tr>
      <w:tr w:rsidR="00080E37" w:rsidRPr="00D80DAD" w14:paraId="5C878C88" w14:textId="77777777" w:rsidTr="009F12C6">
        <w:trPr>
          <w:trHeight w:val="198"/>
        </w:trPr>
        <w:tc>
          <w:tcPr>
            <w:tcW w:w="2268" w:type="dxa"/>
          </w:tcPr>
          <w:p w14:paraId="6009E0CC" w14:textId="77777777" w:rsidR="002E42D6" w:rsidRPr="00434C11" w:rsidRDefault="002E42D6" w:rsidP="00E45F23">
            <w:pPr>
              <w:tabs>
                <w:tab w:val="left" w:pos="33"/>
              </w:tabs>
              <w:ind w:right="113"/>
              <w:rPr>
                <w:rFonts w:asciiTheme="minorHAnsi" w:hAnsiTheme="minorHAnsi" w:cstheme="minorHAnsi"/>
                <w:b/>
              </w:rPr>
            </w:pPr>
          </w:p>
          <w:p w14:paraId="7601DADB" w14:textId="77777777" w:rsidR="00E45F23" w:rsidRPr="00434C11" w:rsidRDefault="00E45F23" w:rsidP="00E45F23">
            <w:pPr>
              <w:tabs>
                <w:tab w:val="left" w:pos="33"/>
              </w:tabs>
              <w:ind w:right="113"/>
              <w:rPr>
                <w:rFonts w:asciiTheme="minorHAnsi" w:hAnsiTheme="minorHAnsi" w:cstheme="minorHAnsi"/>
                <w:b/>
              </w:rPr>
            </w:pPr>
            <w:r w:rsidRPr="00434C11">
              <w:rPr>
                <w:rFonts w:asciiTheme="minorHAnsi" w:hAnsiTheme="minorHAnsi" w:cstheme="minorHAnsi"/>
                <w:b/>
              </w:rPr>
              <w:t>ENTEGRE KALİTE</w:t>
            </w:r>
          </w:p>
          <w:p w14:paraId="40360137" w14:textId="77777777" w:rsidR="00E45F23" w:rsidRPr="00434C11" w:rsidRDefault="00E45F23" w:rsidP="00E45F23">
            <w:pPr>
              <w:tabs>
                <w:tab w:val="left" w:pos="33"/>
              </w:tabs>
              <w:ind w:right="113"/>
              <w:rPr>
                <w:rFonts w:asciiTheme="minorHAnsi" w:hAnsiTheme="minorHAnsi" w:cstheme="minorHAnsi"/>
                <w:b/>
              </w:rPr>
            </w:pPr>
            <w:r w:rsidRPr="00434C11">
              <w:rPr>
                <w:rFonts w:asciiTheme="minorHAnsi" w:hAnsiTheme="minorHAnsi" w:cstheme="minorHAnsi"/>
                <w:b/>
              </w:rPr>
              <w:t xml:space="preserve">YÖNETİM </w:t>
            </w:r>
          </w:p>
          <w:p w14:paraId="72D965FB" w14:textId="77777777" w:rsidR="00E45F23" w:rsidRPr="00434C11" w:rsidRDefault="00E45F23" w:rsidP="00E45F23">
            <w:pPr>
              <w:tabs>
                <w:tab w:val="left" w:pos="33"/>
              </w:tabs>
              <w:ind w:right="113"/>
              <w:rPr>
                <w:rFonts w:asciiTheme="minorHAnsi" w:hAnsiTheme="minorHAnsi" w:cstheme="minorHAnsi"/>
                <w:b/>
              </w:rPr>
            </w:pPr>
            <w:r w:rsidRPr="00434C11">
              <w:rPr>
                <w:rFonts w:asciiTheme="minorHAnsi" w:hAnsiTheme="minorHAnsi" w:cstheme="minorHAnsi"/>
                <w:b/>
              </w:rPr>
              <w:t>SİSTEMİNDEKİ</w:t>
            </w:r>
          </w:p>
          <w:p w14:paraId="192A4792" w14:textId="77777777" w:rsidR="00E45F23" w:rsidRPr="00434C11" w:rsidRDefault="00E45F23" w:rsidP="00E45F23">
            <w:pPr>
              <w:ind w:right="113"/>
              <w:rPr>
                <w:rFonts w:asciiTheme="minorHAnsi" w:hAnsiTheme="minorHAnsi" w:cstheme="minorHAnsi"/>
                <w:b/>
              </w:rPr>
            </w:pPr>
            <w:r w:rsidRPr="00434C11">
              <w:rPr>
                <w:rFonts w:asciiTheme="minorHAnsi" w:hAnsiTheme="minorHAnsi" w:cstheme="minorHAnsi"/>
                <w:b/>
              </w:rPr>
              <w:t>GÖREV YETKİ VE</w:t>
            </w:r>
          </w:p>
          <w:p w14:paraId="06086969" w14:textId="77777777" w:rsidR="00080E37" w:rsidRDefault="00E45F23" w:rsidP="00E45F23">
            <w:pPr>
              <w:rPr>
                <w:rFonts w:asciiTheme="minorHAnsi" w:hAnsiTheme="minorHAnsi" w:cstheme="minorHAnsi"/>
                <w:b/>
              </w:rPr>
            </w:pPr>
            <w:r w:rsidRPr="00434C11">
              <w:rPr>
                <w:rFonts w:asciiTheme="minorHAnsi" w:hAnsiTheme="minorHAnsi" w:cstheme="minorHAnsi"/>
                <w:b/>
              </w:rPr>
              <w:t>SORUMLULUKLARI</w:t>
            </w:r>
          </w:p>
          <w:p w14:paraId="0BC08B8F" w14:textId="77777777" w:rsidR="00434C11" w:rsidRPr="00434C11" w:rsidRDefault="00434C11" w:rsidP="00E45F23">
            <w:pPr>
              <w:rPr>
                <w:rFonts w:asciiTheme="minorHAnsi" w:hAnsiTheme="minorHAnsi" w:cstheme="minorHAnsi"/>
                <w:b/>
              </w:rPr>
            </w:pPr>
          </w:p>
        </w:tc>
        <w:tc>
          <w:tcPr>
            <w:tcW w:w="8222" w:type="dxa"/>
          </w:tcPr>
          <w:p w14:paraId="74B69914" w14:textId="77777777" w:rsidR="00434C11" w:rsidRPr="005D7A59" w:rsidRDefault="00434C11" w:rsidP="00434C11">
            <w:pPr>
              <w:tabs>
                <w:tab w:val="left" w:pos="0"/>
              </w:tabs>
              <w:ind w:right="176"/>
              <w:jc w:val="both"/>
              <w:rPr>
                <w:rFonts w:asciiTheme="minorHAnsi" w:hAnsiTheme="minorHAnsi" w:cstheme="minorHAnsi"/>
                <w:sz w:val="22"/>
                <w:szCs w:val="22"/>
              </w:rPr>
            </w:pPr>
          </w:p>
          <w:p w14:paraId="1C1B93F2" w14:textId="77777777" w:rsidR="005D7A59" w:rsidRPr="005D7A59" w:rsidRDefault="005D7A59" w:rsidP="005D7A59">
            <w:pPr>
              <w:numPr>
                <w:ilvl w:val="0"/>
                <w:numId w:val="31"/>
              </w:numPr>
              <w:tabs>
                <w:tab w:val="left" w:pos="0"/>
              </w:tabs>
              <w:ind w:left="318" w:right="176" w:hanging="142"/>
              <w:jc w:val="both"/>
              <w:rPr>
                <w:rFonts w:asciiTheme="minorHAnsi" w:hAnsiTheme="minorHAnsi" w:cstheme="minorHAnsi"/>
                <w:sz w:val="22"/>
                <w:szCs w:val="22"/>
              </w:rPr>
            </w:pPr>
            <w:r w:rsidRPr="005D7A59">
              <w:rPr>
                <w:rFonts w:asciiTheme="minorHAnsi" w:hAnsiTheme="minorHAnsi" w:cstheme="minorHAnsi"/>
                <w:sz w:val="22"/>
                <w:szCs w:val="22"/>
              </w:rPr>
              <w:t xml:space="preserve">Okulda yürütülen tüm faaliyetlerin ilgili kanun ve </w:t>
            </w:r>
            <w:r w:rsidR="00042398">
              <w:rPr>
                <w:rFonts w:asciiTheme="minorHAnsi" w:hAnsiTheme="minorHAnsi" w:cstheme="minorHAnsi"/>
                <w:sz w:val="22"/>
                <w:szCs w:val="22"/>
              </w:rPr>
              <w:t xml:space="preserve">yönetmelikler kapsamında EYS </w:t>
            </w:r>
            <w:r w:rsidRPr="005D7A59">
              <w:rPr>
                <w:rFonts w:asciiTheme="minorHAnsi" w:hAnsiTheme="minorHAnsi" w:cstheme="minorHAnsi"/>
                <w:sz w:val="22"/>
                <w:szCs w:val="22"/>
              </w:rPr>
              <w:t>standartlarına uygun olarak yürütülmesinden sorumludurlar.</w:t>
            </w:r>
            <w:r w:rsidRPr="005D7A59">
              <w:rPr>
                <w:rFonts w:asciiTheme="minorHAnsi" w:hAnsiTheme="minorHAnsi" w:cstheme="minorHAnsi"/>
                <w:sz w:val="22"/>
                <w:szCs w:val="22"/>
                <w:lang w:eastAsia="ar-SA"/>
              </w:rPr>
              <w:t xml:space="preserve"> Faaliyetlerini yürütmekten ve takibinden sorumludurlar.</w:t>
            </w:r>
          </w:p>
          <w:p w14:paraId="6907722B" w14:textId="77777777" w:rsidR="005D7A59" w:rsidRPr="005D7A59" w:rsidRDefault="005D7A59" w:rsidP="005D7A59">
            <w:pPr>
              <w:numPr>
                <w:ilvl w:val="0"/>
                <w:numId w:val="31"/>
              </w:numPr>
              <w:tabs>
                <w:tab w:val="left" w:pos="0"/>
              </w:tabs>
              <w:ind w:left="318" w:right="176" w:hanging="142"/>
              <w:jc w:val="both"/>
              <w:rPr>
                <w:rFonts w:asciiTheme="minorHAnsi" w:hAnsiTheme="minorHAnsi" w:cstheme="minorHAnsi"/>
                <w:sz w:val="22"/>
                <w:szCs w:val="22"/>
              </w:rPr>
            </w:pPr>
            <w:r w:rsidRPr="005D7A59">
              <w:rPr>
                <w:rFonts w:asciiTheme="minorHAnsi" w:hAnsiTheme="minorHAnsi" w:cstheme="minorHAnsi"/>
                <w:sz w:val="22"/>
                <w:szCs w:val="22"/>
              </w:rPr>
              <w:t>Okulda gerçekleştirilen tüm hizmet içi eğitimlerde İş Sağlığı ve Güvenliği kapsamında verilen eğitim görevlerini gerçekleştirmekten sorumludurlar.</w:t>
            </w:r>
          </w:p>
          <w:p w14:paraId="5DB3D1DB" w14:textId="77777777" w:rsidR="005D7A59" w:rsidRPr="005D7A59" w:rsidRDefault="005D7A59" w:rsidP="005D7A59">
            <w:pPr>
              <w:numPr>
                <w:ilvl w:val="0"/>
                <w:numId w:val="31"/>
              </w:numPr>
              <w:tabs>
                <w:tab w:val="left" w:pos="0"/>
              </w:tabs>
              <w:ind w:left="318" w:right="176" w:hanging="142"/>
              <w:jc w:val="both"/>
              <w:rPr>
                <w:rFonts w:asciiTheme="minorHAnsi" w:hAnsiTheme="minorHAnsi" w:cstheme="minorHAnsi"/>
                <w:sz w:val="22"/>
                <w:szCs w:val="22"/>
              </w:rPr>
            </w:pPr>
            <w:r w:rsidRPr="005D7A59">
              <w:rPr>
                <w:rFonts w:asciiTheme="minorHAnsi" w:hAnsiTheme="minorHAnsi" w:cstheme="minorHAnsi"/>
                <w:sz w:val="22"/>
                <w:szCs w:val="22"/>
              </w:rPr>
              <w:t>Acil Durumlar Eylem Planını hazırlamak ve Okul Müdür</w:t>
            </w:r>
            <w:r w:rsidR="00196181">
              <w:rPr>
                <w:rFonts w:asciiTheme="minorHAnsi" w:hAnsiTheme="minorHAnsi" w:cstheme="minorHAnsi"/>
                <w:sz w:val="22"/>
                <w:szCs w:val="22"/>
              </w:rPr>
              <w:t xml:space="preserve">üne/İşveren </w:t>
            </w:r>
            <w:r w:rsidRPr="005D7A59">
              <w:rPr>
                <w:rFonts w:asciiTheme="minorHAnsi" w:hAnsiTheme="minorHAnsi" w:cstheme="minorHAnsi"/>
                <w:sz w:val="22"/>
                <w:szCs w:val="22"/>
              </w:rPr>
              <w:t>onaylatmaktan, Acil Durum Toplanma Alanlarını belirlemekten sorumludur.</w:t>
            </w:r>
          </w:p>
          <w:p w14:paraId="5686B086" w14:textId="77777777" w:rsidR="005D7A59" w:rsidRPr="005D7A59" w:rsidRDefault="005D7A59" w:rsidP="005D7A59">
            <w:pPr>
              <w:numPr>
                <w:ilvl w:val="0"/>
                <w:numId w:val="31"/>
              </w:numPr>
              <w:tabs>
                <w:tab w:val="left" w:pos="0"/>
              </w:tabs>
              <w:ind w:left="318" w:right="176" w:hanging="142"/>
              <w:jc w:val="both"/>
              <w:rPr>
                <w:rFonts w:asciiTheme="minorHAnsi" w:hAnsiTheme="minorHAnsi" w:cstheme="minorHAnsi"/>
                <w:sz w:val="22"/>
                <w:szCs w:val="22"/>
              </w:rPr>
            </w:pPr>
            <w:r w:rsidRPr="005D7A59">
              <w:rPr>
                <w:rFonts w:asciiTheme="minorHAnsi" w:hAnsiTheme="minorHAnsi"/>
                <w:sz w:val="22"/>
                <w:szCs w:val="22"/>
              </w:rPr>
              <w:t>Okulun niteliğine uygun, iş sağlığı ve güvenliği yıllık çalışma planı hazırlamak, uygulamasını izlemek, izleme sonuçlarını rapor haline getirip alınması gereken tedbirleri belirleyerek kurul gündemine almak, İş Sağlığı ve Güvenliği konularında çalışanla</w:t>
            </w:r>
            <w:r>
              <w:rPr>
                <w:rFonts w:asciiTheme="minorHAnsi" w:hAnsiTheme="minorHAnsi"/>
                <w:sz w:val="22"/>
                <w:szCs w:val="22"/>
              </w:rPr>
              <w:t>ra yol göstermekten sorumludur.</w:t>
            </w:r>
          </w:p>
          <w:p w14:paraId="082EE916" w14:textId="77777777" w:rsidR="005D7A59" w:rsidRPr="005D7A59" w:rsidRDefault="005D7A59" w:rsidP="005D7A59">
            <w:pPr>
              <w:numPr>
                <w:ilvl w:val="0"/>
                <w:numId w:val="31"/>
              </w:numPr>
              <w:tabs>
                <w:tab w:val="left" w:pos="0"/>
              </w:tabs>
              <w:ind w:left="318" w:right="176" w:hanging="142"/>
              <w:jc w:val="both"/>
              <w:rPr>
                <w:rFonts w:asciiTheme="minorHAnsi" w:hAnsiTheme="minorHAnsi" w:cstheme="minorHAnsi"/>
                <w:sz w:val="22"/>
                <w:szCs w:val="22"/>
              </w:rPr>
            </w:pPr>
            <w:r w:rsidRPr="005D7A59">
              <w:rPr>
                <w:rFonts w:asciiTheme="minorHAnsi" w:hAnsiTheme="minorHAnsi"/>
                <w:sz w:val="22"/>
                <w:szCs w:val="22"/>
              </w:rPr>
              <w:t>Okulun İş Sağlığı ve Güvenliğine ilişkin tehlikeleri ve önlemleri değerlendirmek, tedbirl</w:t>
            </w:r>
            <w:r w:rsidR="00196181">
              <w:rPr>
                <w:rFonts w:asciiTheme="minorHAnsi" w:hAnsiTheme="minorHAnsi"/>
                <w:sz w:val="22"/>
                <w:szCs w:val="22"/>
              </w:rPr>
              <w:t xml:space="preserve">eri belirlemek, işveren </w:t>
            </w:r>
            <w:r w:rsidRPr="005D7A59">
              <w:rPr>
                <w:rFonts w:asciiTheme="minorHAnsi" w:hAnsiTheme="minorHAnsi"/>
                <w:sz w:val="22"/>
                <w:szCs w:val="22"/>
              </w:rPr>
              <w:t>bildirimde bulunmaktan,</w:t>
            </w:r>
          </w:p>
          <w:p w14:paraId="0AB0B3C2" w14:textId="77777777" w:rsidR="005D7A59" w:rsidRPr="005D7A59" w:rsidRDefault="005D7A59" w:rsidP="005D7A59">
            <w:pPr>
              <w:numPr>
                <w:ilvl w:val="0"/>
                <w:numId w:val="31"/>
              </w:numPr>
              <w:tabs>
                <w:tab w:val="left" w:pos="0"/>
              </w:tabs>
              <w:ind w:left="318" w:right="176" w:hanging="142"/>
              <w:jc w:val="both"/>
              <w:rPr>
                <w:rFonts w:asciiTheme="minorHAnsi" w:hAnsiTheme="minorHAnsi" w:cstheme="minorHAnsi"/>
                <w:sz w:val="22"/>
                <w:szCs w:val="22"/>
              </w:rPr>
            </w:pPr>
            <w:r w:rsidRPr="005D7A59">
              <w:rPr>
                <w:rFonts w:asciiTheme="minorHAnsi" w:hAnsiTheme="minorHAnsi"/>
                <w:sz w:val="22"/>
                <w:szCs w:val="22"/>
              </w:rPr>
              <w:t xml:space="preserve">Okulda meydana gelen her türlü iş kazası ve tehlikeli olay, meslek hastalığı veya İş Sağlığı ve Güvenliği ile ilgili bir tehlike oluşması halinde, gerekli araştırma ve incelemeyi yapmak, alınması gereken tedbirleri bir </w:t>
            </w:r>
            <w:r w:rsidRPr="005D7A59">
              <w:rPr>
                <w:rFonts w:asciiTheme="minorHAnsi" w:hAnsiTheme="minorHAnsi"/>
                <w:color w:val="000000" w:themeColor="text1"/>
                <w:sz w:val="22"/>
                <w:szCs w:val="22"/>
              </w:rPr>
              <w:t xml:space="preserve">raporla/tutanakla </w:t>
            </w:r>
            <w:r w:rsidRPr="005D7A59">
              <w:rPr>
                <w:rFonts w:asciiTheme="minorHAnsi" w:hAnsiTheme="minorHAnsi"/>
                <w:sz w:val="22"/>
                <w:szCs w:val="22"/>
              </w:rPr>
              <w:t>tespit ede</w:t>
            </w:r>
            <w:r w:rsidR="00196181">
              <w:rPr>
                <w:rFonts w:asciiTheme="minorHAnsi" w:hAnsiTheme="minorHAnsi"/>
                <w:sz w:val="22"/>
                <w:szCs w:val="22"/>
              </w:rPr>
              <w:t>rek Okul Müdürü/İşveren</w:t>
            </w:r>
            <w:r w:rsidRPr="005D7A59">
              <w:rPr>
                <w:rFonts w:asciiTheme="minorHAnsi" w:hAnsiTheme="minorHAnsi"/>
                <w:sz w:val="22"/>
                <w:szCs w:val="22"/>
              </w:rPr>
              <w:t xml:space="preserve"> vermek</w:t>
            </w:r>
            <w:r>
              <w:rPr>
                <w:rFonts w:asciiTheme="minorHAnsi" w:hAnsiTheme="minorHAnsi"/>
                <w:sz w:val="22"/>
                <w:szCs w:val="22"/>
              </w:rPr>
              <w:t>ten,</w:t>
            </w:r>
          </w:p>
          <w:p w14:paraId="37ECC6E2" w14:textId="77777777" w:rsidR="005D7A59" w:rsidRPr="005D7A59" w:rsidRDefault="005D7A59" w:rsidP="005D7A59">
            <w:pPr>
              <w:numPr>
                <w:ilvl w:val="0"/>
                <w:numId w:val="31"/>
              </w:numPr>
              <w:tabs>
                <w:tab w:val="left" w:pos="0"/>
              </w:tabs>
              <w:ind w:left="318" w:right="176" w:hanging="142"/>
              <w:jc w:val="both"/>
              <w:rPr>
                <w:rFonts w:asciiTheme="minorHAnsi" w:hAnsiTheme="minorHAnsi" w:cstheme="minorHAnsi"/>
                <w:sz w:val="22"/>
                <w:szCs w:val="22"/>
              </w:rPr>
            </w:pPr>
            <w:r w:rsidRPr="005D7A59">
              <w:rPr>
                <w:rFonts w:asciiTheme="minorHAnsi" w:hAnsiTheme="minorHAnsi"/>
                <w:sz w:val="22"/>
                <w:szCs w:val="22"/>
              </w:rPr>
              <w:t>Okulda İş Sağlığı ve Güvenliği eğitimlerini planlamak, bu konu ve kurallarla ilgili programları hazırlama</w:t>
            </w:r>
            <w:r w:rsidR="00196181">
              <w:rPr>
                <w:rFonts w:asciiTheme="minorHAnsi" w:hAnsiTheme="minorHAnsi"/>
                <w:sz w:val="22"/>
                <w:szCs w:val="22"/>
              </w:rPr>
              <w:t xml:space="preserve">k, Okul Müdürü/İşveren </w:t>
            </w:r>
            <w:r w:rsidRPr="005D7A59">
              <w:rPr>
                <w:rFonts w:asciiTheme="minorHAnsi" w:hAnsiTheme="minorHAnsi"/>
                <w:sz w:val="22"/>
                <w:szCs w:val="22"/>
              </w:rPr>
              <w:t>onayına sunmak ve bu programların uygulanmasını izlemek</w:t>
            </w:r>
            <w:r>
              <w:rPr>
                <w:rFonts w:asciiTheme="minorHAnsi" w:hAnsiTheme="minorHAnsi"/>
                <w:sz w:val="22"/>
                <w:szCs w:val="22"/>
              </w:rPr>
              <w:t>ten sorumludur.</w:t>
            </w:r>
          </w:p>
          <w:p w14:paraId="1196A8CB" w14:textId="77777777" w:rsidR="005D7A59" w:rsidRPr="005D7A59" w:rsidRDefault="005D7A59" w:rsidP="005D7A59">
            <w:pPr>
              <w:numPr>
                <w:ilvl w:val="0"/>
                <w:numId w:val="31"/>
              </w:numPr>
              <w:tabs>
                <w:tab w:val="left" w:pos="0"/>
              </w:tabs>
              <w:ind w:left="318" w:right="176" w:hanging="142"/>
              <w:jc w:val="both"/>
              <w:rPr>
                <w:rFonts w:asciiTheme="minorHAnsi" w:hAnsiTheme="minorHAnsi"/>
                <w:b/>
                <w:i/>
                <w:sz w:val="22"/>
                <w:szCs w:val="22"/>
              </w:rPr>
            </w:pPr>
            <w:r w:rsidRPr="005D7A59">
              <w:rPr>
                <w:rFonts w:asciiTheme="minorHAnsi" w:hAnsiTheme="minorHAnsi"/>
                <w:sz w:val="22"/>
                <w:szCs w:val="22"/>
              </w:rPr>
              <w:t>Okul bina ve eklentilerinde yapılacak bakım ve onarım çalışmalarında gerekli güvenlik tedbirlerini planlamak ve bu tedbirlerin uygulamalarını kontrol etmek</w:t>
            </w:r>
            <w:r>
              <w:rPr>
                <w:rFonts w:asciiTheme="minorHAnsi" w:hAnsiTheme="minorHAnsi"/>
                <w:color w:val="000000" w:themeColor="text1"/>
                <w:sz w:val="22"/>
                <w:szCs w:val="22"/>
              </w:rPr>
              <w:t>ten,</w:t>
            </w:r>
          </w:p>
          <w:p w14:paraId="5BD61B4F" w14:textId="77777777" w:rsidR="005D7A59" w:rsidRPr="005D7A59" w:rsidRDefault="005D7A59" w:rsidP="005D7A59">
            <w:pPr>
              <w:numPr>
                <w:ilvl w:val="0"/>
                <w:numId w:val="31"/>
              </w:numPr>
              <w:tabs>
                <w:tab w:val="left" w:pos="0"/>
              </w:tabs>
              <w:ind w:left="318" w:right="176" w:hanging="142"/>
              <w:jc w:val="both"/>
              <w:rPr>
                <w:rFonts w:asciiTheme="minorHAnsi" w:hAnsiTheme="minorHAnsi"/>
                <w:b/>
                <w:i/>
                <w:sz w:val="22"/>
                <w:szCs w:val="22"/>
              </w:rPr>
            </w:pPr>
            <w:r w:rsidRPr="005D7A59">
              <w:rPr>
                <w:rFonts w:asciiTheme="minorHAnsi" w:hAnsiTheme="minorHAnsi"/>
                <w:sz w:val="22"/>
                <w:szCs w:val="22"/>
              </w:rPr>
              <w:t>Okulda oluşabilecek yangın, doğal afet, ilkyardım ihtiyacı, sabotaj ve benzeri olaylarla ile ilgili uygulamaları gerçekleştirecek ekiplerin çalışmalarını izlemek</w:t>
            </w:r>
            <w:r>
              <w:rPr>
                <w:rFonts w:asciiTheme="minorHAnsi" w:hAnsiTheme="minorHAnsi"/>
                <w:sz w:val="22"/>
                <w:szCs w:val="22"/>
              </w:rPr>
              <w:t>ten,</w:t>
            </w:r>
          </w:p>
          <w:p w14:paraId="3FE27BF1" w14:textId="77777777" w:rsidR="005D7A59" w:rsidRPr="005D7A59" w:rsidRDefault="005D7A59" w:rsidP="005D7A59">
            <w:pPr>
              <w:numPr>
                <w:ilvl w:val="0"/>
                <w:numId w:val="31"/>
              </w:numPr>
              <w:tabs>
                <w:tab w:val="left" w:pos="0"/>
              </w:tabs>
              <w:ind w:left="318" w:right="176" w:hanging="142"/>
              <w:jc w:val="both"/>
              <w:rPr>
                <w:rFonts w:asciiTheme="minorHAnsi" w:hAnsiTheme="minorHAnsi"/>
                <w:sz w:val="22"/>
                <w:szCs w:val="22"/>
              </w:rPr>
            </w:pPr>
            <w:r w:rsidRPr="005D7A59">
              <w:rPr>
                <w:rFonts w:asciiTheme="minorHAnsi" w:hAnsiTheme="minorHAnsi"/>
                <w:sz w:val="22"/>
                <w:szCs w:val="22"/>
              </w:rPr>
              <w:t xml:space="preserve">Okulun sağlık ve güvenlik durumuyla ilgili yıllık bir </w:t>
            </w:r>
            <w:r w:rsidRPr="005D7A59">
              <w:rPr>
                <w:rFonts w:asciiTheme="minorHAnsi" w:hAnsiTheme="minorHAnsi"/>
                <w:color w:val="000000" w:themeColor="text1"/>
                <w:sz w:val="22"/>
                <w:szCs w:val="22"/>
              </w:rPr>
              <w:t>rapor</w:t>
            </w:r>
            <w:r w:rsidRPr="005D7A59">
              <w:rPr>
                <w:rFonts w:asciiTheme="minorHAnsi" w:hAnsiTheme="minorHAnsi"/>
                <w:sz w:val="22"/>
                <w:szCs w:val="22"/>
              </w:rPr>
              <w:t xml:space="preserve"> hazırlamak</w:t>
            </w:r>
            <w:r>
              <w:rPr>
                <w:rFonts w:asciiTheme="minorHAnsi" w:hAnsiTheme="minorHAnsi"/>
                <w:sz w:val="22"/>
                <w:szCs w:val="22"/>
              </w:rPr>
              <w:t>tan sorumludur.</w:t>
            </w:r>
            <w:r w:rsidRPr="005D7A59">
              <w:rPr>
                <w:rFonts w:asciiTheme="minorHAnsi" w:hAnsiTheme="minorHAnsi"/>
                <w:sz w:val="22"/>
                <w:szCs w:val="22"/>
              </w:rPr>
              <w:t xml:space="preserve"> </w:t>
            </w:r>
            <w:r w:rsidRPr="005D7A59">
              <w:rPr>
                <w:rFonts w:asciiTheme="minorHAnsi" w:hAnsiTheme="minorHAnsi"/>
                <w:sz w:val="22"/>
                <w:szCs w:val="22"/>
              </w:rPr>
              <w:lastRenderedPageBreak/>
              <w:t>O yılki çalışmaları değerlendirmek, elde edilen tecrübeye göre ertesi yılın çalışma programında yer alacak konuları ve gündemi tespit etm</w:t>
            </w:r>
            <w:r w:rsidR="00196181">
              <w:rPr>
                <w:rFonts w:asciiTheme="minorHAnsi" w:hAnsiTheme="minorHAnsi"/>
                <w:sz w:val="22"/>
                <w:szCs w:val="22"/>
              </w:rPr>
              <w:t xml:space="preserve">ek, Okul Müdürü/İşveren </w:t>
            </w:r>
            <w:r w:rsidRPr="005D7A59">
              <w:rPr>
                <w:rFonts w:asciiTheme="minorHAnsi" w:hAnsiTheme="minorHAnsi"/>
                <w:sz w:val="22"/>
                <w:szCs w:val="22"/>
              </w:rPr>
              <w:t>teklifte bulunmak, planlanan gündemin yürütülmesini sağlamak ve uygulanmasını değerlendirmek</w:t>
            </w:r>
            <w:r>
              <w:rPr>
                <w:rFonts w:asciiTheme="minorHAnsi" w:hAnsiTheme="minorHAnsi"/>
                <w:sz w:val="22"/>
                <w:szCs w:val="22"/>
              </w:rPr>
              <w:t>ten sorumludur.</w:t>
            </w:r>
          </w:p>
          <w:p w14:paraId="6EB9A903" w14:textId="77777777" w:rsidR="005D7A59" w:rsidRPr="005D7A59" w:rsidRDefault="005D7A59" w:rsidP="005D7A59">
            <w:pPr>
              <w:numPr>
                <w:ilvl w:val="0"/>
                <w:numId w:val="31"/>
              </w:numPr>
              <w:tabs>
                <w:tab w:val="left" w:pos="0"/>
              </w:tabs>
              <w:ind w:left="318" w:right="176" w:hanging="142"/>
              <w:jc w:val="both"/>
              <w:rPr>
                <w:rFonts w:asciiTheme="minorHAnsi" w:hAnsiTheme="minorHAnsi"/>
                <w:sz w:val="22"/>
                <w:szCs w:val="22"/>
              </w:rPr>
            </w:pPr>
            <w:proofErr w:type="spellStart"/>
            <w:r w:rsidRPr="005D7A59">
              <w:rPr>
                <w:rFonts w:asciiTheme="minorHAnsi" w:hAnsiTheme="minorHAnsi"/>
                <w:sz w:val="22"/>
                <w:szCs w:val="22"/>
              </w:rPr>
              <w:t>İGU’nun</w:t>
            </w:r>
            <w:proofErr w:type="spellEnd"/>
            <w:r w:rsidRPr="005D7A59">
              <w:rPr>
                <w:rFonts w:asciiTheme="minorHAnsi" w:hAnsiTheme="minorHAnsi"/>
                <w:sz w:val="22"/>
                <w:szCs w:val="22"/>
              </w:rPr>
              <w:t xml:space="preserve"> (İş Güvenliği Uzmanı) kontrolünde Risk Değerlendirme Ekibinin hazırladığı Risk Değerlendirme Analizi ve Raporunu değerlendirerek öngörülen iyileştirme çalışmalarını takip etmek</w:t>
            </w:r>
            <w:r>
              <w:rPr>
                <w:rFonts w:asciiTheme="minorHAnsi" w:hAnsiTheme="minorHAnsi"/>
                <w:sz w:val="22"/>
                <w:szCs w:val="22"/>
              </w:rPr>
              <w:t>ten sorumludur.</w:t>
            </w:r>
          </w:p>
          <w:p w14:paraId="6395B779" w14:textId="77777777" w:rsidR="005D7A59" w:rsidRPr="005D7A59" w:rsidRDefault="005D7A59" w:rsidP="005D7A59">
            <w:pPr>
              <w:numPr>
                <w:ilvl w:val="0"/>
                <w:numId w:val="31"/>
              </w:numPr>
              <w:tabs>
                <w:tab w:val="left" w:pos="0"/>
              </w:tabs>
              <w:ind w:left="318" w:right="176" w:hanging="142"/>
              <w:jc w:val="both"/>
              <w:rPr>
                <w:rFonts w:asciiTheme="minorHAnsi" w:hAnsiTheme="minorHAnsi"/>
                <w:sz w:val="22"/>
                <w:szCs w:val="22"/>
              </w:rPr>
            </w:pPr>
            <w:r w:rsidRPr="005D7A59">
              <w:rPr>
                <w:rFonts w:asciiTheme="minorHAnsi" w:hAnsiTheme="minorHAnsi"/>
                <w:color w:val="000000" w:themeColor="text1"/>
                <w:sz w:val="22"/>
                <w:szCs w:val="22"/>
              </w:rPr>
              <w:t>İSG Kurulu</w:t>
            </w:r>
            <w:r w:rsidR="00E00CC6">
              <w:rPr>
                <w:rFonts w:asciiTheme="minorHAnsi" w:hAnsiTheme="minorHAnsi"/>
                <w:color w:val="000000" w:themeColor="text1"/>
                <w:sz w:val="22"/>
                <w:szCs w:val="22"/>
              </w:rPr>
              <w:t>/Ekibi</w:t>
            </w:r>
            <w:r w:rsidRPr="005D7A59">
              <w:rPr>
                <w:rFonts w:asciiTheme="minorHAnsi" w:hAnsiTheme="minorHAnsi"/>
                <w:color w:val="000000" w:themeColor="text1"/>
                <w:sz w:val="22"/>
                <w:szCs w:val="22"/>
              </w:rPr>
              <w:t xml:space="preserve"> Üyeleri 6331 sayılı İSG kanunu, Milli Eğitim Temel Kanunu ve ilgili mevzuatlar çerçevesinde görevlerini yerine getirirler. Bu kapsamda yapacakları çalışmaları yerine getirmede tam yetkilidirler</w:t>
            </w:r>
            <w:r w:rsidRPr="005D7A59">
              <w:rPr>
                <w:rFonts w:asciiTheme="minorHAnsi" w:hAnsiTheme="minorHAnsi"/>
                <w:sz w:val="22"/>
                <w:szCs w:val="22"/>
              </w:rPr>
              <w:t>.</w:t>
            </w:r>
          </w:p>
          <w:p w14:paraId="01AC7FA4" w14:textId="77777777" w:rsidR="005D7A59" w:rsidRPr="005D7A59" w:rsidRDefault="005D7A59" w:rsidP="005D7A59">
            <w:pPr>
              <w:numPr>
                <w:ilvl w:val="0"/>
                <w:numId w:val="31"/>
              </w:numPr>
              <w:tabs>
                <w:tab w:val="left" w:pos="0"/>
              </w:tabs>
              <w:ind w:left="318" w:right="176" w:hanging="142"/>
              <w:jc w:val="both"/>
              <w:rPr>
                <w:rFonts w:asciiTheme="minorHAnsi" w:hAnsiTheme="minorHAnsi"/>
                <w:sz w:val="22"/>
                <w:szCs w:val="22"/>
              </w:rPr>
            </w:pPr>
            <w:r w:rsidRPr="005D7A59">
              <w:rPr>
                <w:rFonts w:asciiTheme="minorHAnsi" w:hAnsiTheme="minorHAnsi"/>
                <w:sz w:val="22"/>
                <w:szCs w:val="22"/>
              </w:rPr>
              <w:t>İSG Kurulu</w:t>
            </w:r>
            <w:r w:rsidR="00E00CC6">
              <w:rPr>
                <w:rFonts w:asciiTheme="minorHAnsi" w:hAnsiTheme="minorHAnsi"/>
                <w:sz w:val="22"/>
                <w:szCs w:val="22"/>
              </w:rPr>
              <w:t>/Ekibi</w:t>
            </w:r>
            <w:r w:rsidRPr="005D7A59">
              <w:rPr>
                <w:rFonts w:asciiTheme="minorHAnsi" w:hAnsiTheme="minorHAnsi"/>
                <w:sz w:val="22"/>
                <w:szCs w:val="22"/>
              </w:rPr>
              <w:t xml:space="preserve"> Üyeleri okulda Yaptıkları tüm çalışmalarda Okul Müdürü / İşveren karşı sorumludur.  </w:t>
            </w:r>
          </w:p>
          <w:p w14:paraId="51A97285" w14:textId="77777777" w:rsidR="005D7A59" w:rsidRPr="005D7A59" w:rsidRDefault="005D7A59" w:rsidP="005D7A59">
            <w:pPr>
              <w:numPr>
                <w:ilvl w:val="0"/>
                <w:numId w:val="31"/>
              </w:numPr>
              <w:tabs>
                <w:tab w:val="left" w:pos="0"/>
              </w:tabs>
              <w:ind w:left="318" w:right="176" w:hanging="142"/>
              <w:jc w:val="both"/>
              <w:rPr>
                <w:rFonts w:asciiTheme="minorHAnsi" w:hAnsiTheme="minorHAnsi"/>
                <w:sz w:val="22"/>
                <w:szCs w:val="22"/>
              </w:rPr>
            </w:pPr>
            <w:r w:rsidRPr="005D7A59">
              <w:rPr>
                <w:rFonts w:asciiTheme="minorHAnsi" w:hAnsiTheme="minorHAnsi"/>
                <w:sz w:val="22"/>
                <w:szCs w:val="22"/>
              </w:rPr>
              <w:t xml:space="preserve">İSG Kurulu </w:t>
            </w:r>
            <w:r w:rsidR="00E00CC6">
              <w:rPr>
                <w:rFonts w:asciiTheme="minorHAnsi" w:hAnsiTheme="minorHAnsi"/>
                <w:sz w:val="22"/>
                <w:szCs w:val="22"/>
              </w:rPr>
              <w:t xml:space="preserve">/Ekibi </w:t>
            </w:r>
            <w:r w:rsidRPr="005D7A59">
              <w:rPr>
                <w:rFonts w:asciiTheme="minorHAnsi" w:hAnsiTheme="minorHAnsi"/>
                <w:sz w:val="22"/>
                <w:szCs w:val="22"/>
              </w:rPr>
              <w:t xml:space="preserve">Üyeleri, görevleri nedeniyle öğrendikleri mesleki tekniklere ve çalışma metotlarına ilişkin sırları gizli tutmak zorundadırlar. </w:t>
            </w:r>
          </w:p>
          <w:p w14:paraId="6C9B3E25" w14:textId="47AE54C8" w:rsidR="005D7A59" w:rsidRPr="005D7A59" w:rsidRDefault="005D7A59" w:rsidP="005D7A59">
            <w:pPr>
              <w:numPr>
                <w:ilvl w:val="0"/>
                <w:numId w:val="31"/>
              </w:numPr>
              <w:tabs>
                <w:tab w:val="left" w:pos="0"/>
                <w:tab w:val="left" w:pos="335"/>
                <w:tab w:val="left" w:pos="8131"/>
              </w:tabs>
              <w:ind w:left="318" w:right="176" w:hanging="142"/>
              <w:jc w:val="both"/>
              <w:rPr>
                <w:rFonts w:asciiTheme="minorHAnsi" w:hAnsiTheme="minorHAnsi"/>
                <w:sz w:val="22"/>
                <w:szCs w:val="22"/>
              </w:rPr>
            </w:pPr>
            <w:r w:rsidRPr="005D7A59">
              <w:rPr>
                <w:rFonts w:asciiTheme="minorHAnsi" w:hAnsiTheme="minorHAnsi"/>
                <w:sz w:val="22"/>
                <w:szCs w:val="22"/>
              </w:rPr>
              <w:t xml:space="preserve">İSG Kurulu </w:t>
            </w:r>
            <w:r w:rsidR="00E00CC6">
              <w:rPr>
                <w:rFonts w:asciiTheme="minorHAnsi" w:hAnsiTheme="minorHAnsi"/>
                <w:sz w:val="22"/>
                <w:szCs w:val="22"/>
              </w:rPr>
              <w:t xml:space="preserve">/ekibi </w:t>
            </w:r>
            <w:r w:rsidRPr="005D7A59">
              <w:rPr>
                <w:rFonts w:asciiTheme="minorHAnsi" w:hAnsiTheme="minorHAnsi"/>
                <w:sz w:val="22"/>
                <w:szCs w:val="22"/>
              </w:rPr>
              <w:t>Üyeleri iş sağlığı ve güvenliğini denetimlerinde İş Müfettişlerinin, Maarif Müfettişleri Başkanlığının ve</w:t>
            </w:r>
            <w:r w:rsidR="00E00CC6">
              <w:rPr>
                <w:rFonts w:asciiTheme="minorHAnsi" w:hAnsiTheme="minorHAnsi"/>
                <w:sz w:val="22"/>
                <w:szCs w:val="22"/>
              </w:rPr>
              <w:t xml:space="preserve"> </w:t>
            </w:r>
            <w:r w:rsidR="009427BC">
              <w:rPr>
                <w:rFonts w:asciiTheme="minorHAnsi" w:hAnsiTheme="minorHAnsi"/>
                <w:sz w:val="22"/>
                <w:szCs w:val="22"/>
              </w:rPr>
              <w:t xml:space="preserve">Kayseri </w:t>
            </w:r>
            <w:r w:rsidRPr="005D7A59">
              <w:rPr>
                <w:rFonts w:asciiTheme="minorHAnsi" w:hAnsiTheme="minorHAnsi"/>
                <w:sz w:val="22"/>
                <w:szCs w:val="22"/>
              </w:rPr>
              <w:t xml:space="preserve">İl Milli Eğitim Müdürlüğü İş Sağlığı ve Güvenliği Kurulunun Okulda yapacakları çalışmaları kolaylaştırmak ve onlara yardımcı olmakla yükümlüdür. </w:t>
            </w:r>
          </w:p>
          <w:p w14:paraId="1AABFC84" w14:textId="77777777" w:rsidR="005D7A59" w:rsidRPr="005D7A59" w:rsidRDefault="005D7A59" w:rsidP="005D7A59">
            <w:pPr>
              <w:numPr>
                <w:ilvl w:val="0"/>
                <w:numId w:val="31"/>
              </w:numPr>
              <w:tabs>
                <w:tab w:val="left" w:pos="0"/>
              </w:tabs>
              <w:ind w:left="318" w:right="176" w:hanging="142"/>
              <w:jc w:val="both"/>
              <w:rPr>
                <w:rFonts w:asciiTheme="minorHAnsi" w:hAnsiTheme="minorHAnsi"/>
                <w:sz w:val="22"/>
                <w:szCs w:val="22"/>
              </w:rPr>
            </w:pPr>
            <w:r w:rsidRPr="005D7A59">
              <w:rPr>
                <w:rFonts w:asciiTheme="minorHAnsi" w:hAnsiTheme="minorHAnsi"/>
                <w:sz w:val="22"/>
                <w:szCs w:val="22"/>
              </w:rPr>
              <w:t xml:space="preserve">Okulda gerçekleştirilecek İSG çalışmalarının yürütülmesi ve takip edilmesinden İSG Kurul Üyeleri sorumludur. </w:t>
            </w:r>
          </w:p>
          <w:p w14:paraId="53031D28" w14:textId="77777777" w:rsidR="005D7A59" w:rsidRPr="005D7A59" w:rsidRDefault="005D7A59" w:rsidP="005D7A59">
            <w:pPr>
              <w:numPr>
                <w:ilvl w:val="0"/>
                <w:numId w:val="31"/>
              </w:numPr>
              <w:tabs>
                <w:tab w:val="left" w:pos="0"/>
              </w:tabs>
              <w:ind w:left="318" w:right="176" w:hanging="142"/>
              <w:jc w:val="both"/>
              <w:rPr>
                <w:rFonts w:asciiTheme="minorHAnsi" w:hAnsiTheme="minorHAnsi"/>
                <w:sz w:val="22"/>
                <w:szCs w:val="22"/>
              </w:rPr>
            </w:pPr>
            <w:r w:rsidRPr="005D7A59">
              <w:rPr>
                <w:rFonts w:asciiTheme="minorHAnsi" w:hAnsiTheme="minorHAnsi"/>
                <w:sz w:val="22"/>
                <w:szCs w:val="22"/>
              </w:rPr>
              <w:t xml:space="preserve"> İSG Kurulu tarafından alınan kararlar bağlayıcı nite</w:t>
            </w:r>
            <w:r w:rsidR="00277208">
              <w:rPr>
                <w:rFonts w:asciiTheme="minorHAnsi" w:hAnsiTheme="minorHAnsi"/>
                <w:sz w:val="22"/>
                <w:szCs w:val="22"/>
              </w:rPr>
              <w:t xml:space="preserve">likte olup, tüm okul personeli </w:t>
            </w:r>
            <w:r w:rsidRPr="005D7A59">
              <w:rPr>
                <w:rFonts w:asciiTheme="minorHAnsi" w:hAnsiTheme="minorHAnsi"/>
                <w:sz w:val="22"/>
                <w:szCs w:val="22"/>
              </w:rPr>
              <w:t xml:space="preserve">ve ziyaretçilerin bu kararlara uyması zorunludur. </w:t>
            </w:r>
          </w:p>
          <w:p w14:paraId="39827321" w14:textId="77777777" w:rsidR="00D06875" w:rsidRPr="005D7A59" w:rsidRDefault="005D7A59" w:rsidP="00277208">
            <w:pPr>
              <w:numPr>
                <w:ilvl w:val="0"/>
                <w:numId w:val="31"/>
              </w:numPr>
              <w:tabs>
                <w:tab w:val="left" w:pos="0"/>
              </w:tabs>
              <w:ind w:left="318" w:right="176" w:hanging="142"/>
              <w:jc w:val="both"/>
              <w:rPr>
                <w:rFonts w:asciiTheme="minorHAnsi" w:hAnsiTheme="minorHAnsi" w:cstheme="minorHAnsi"/>
                <w:sz w:val="22"/>
                <w:szCs w:val="22"/>
              </w:rPr>
            </w:pPr>
            <w:r w:rsidRPr="005D7A59">
              <w:rPr>
                <w:rFonts w:asciiTheme="minorHAnsi" w:hAnsiTheme="minorHAnsi"/>
                <w:sz w:val="22"/>
                <w:szCs w:val="22"/>
              </w:rPr>
              <w:t>İSG Kurul Or</w:t>
            </w:r>
            <w:r w:rsidR="00277208">
              <w:rPr>
                <w:rFonts w:asciiTheme="minorHAnsi" w:hAnsiTheme="minorHAnsi"/>
                <w:sz w:val="22"/>
                <w:szCs w:val="22"/>
              </w:rPr>
              <w:t xml:space="preserve">ganizasyon Şemasının; Çalışan, </w:t>
            </w:r>
            <w:r w:rsidRPr="005D7A59">
              <w:rPr>
                <w:rFonts w:asciiTheme="minorHAnsi" w:hAnsiTheme="minorHAnsi"/>
                <w:sz w:val="22"/>
                <w:szCs w:val="22"/>
              </w:rPr>
              <w:t xml:space="preserve">hizmet alan, personel ve ziyaretçilerin görebileceği alanlara asılması zorunludur. </w:t>
            </w:r>
          </w:p>
        </w:tc>
      </w:tr>
    </w:tbl>
    <w:p w14:paraId="57272B8D" w14:textId="77777777" w:rsidR="002239FE" w:rsidRPr="00D80DAD" w:rsidRDefault="002239FE" w:rsidP="009F12C6">
      <w:pPr>
        <w:pStyle w:val="ListeParagraf"/>
        <w:spacing w:after="200" w:line="360" w:lineRule="auto"/>
        <w:ind w:left="0"/>
        <w:rPr>
          <w:rFonts w:asciiTheme="minorHAnsi" w:hAnsiTheme="minorHAnsi" w:cstheme="minorHAnsi"/>
          <w:sz w:val="22"/>
          <w:szCs w:val="22"/>
        </w:rPr>
      </w:pPr>
    </w:p>
    <w:sectPr w:rsidR="002239FE" w:rsidRPr="00D80DAD" w:rsidSect="009F12C6">
      <w:headerReference w:type="even" r:id="rId8"/>
      <w:headerReference w:type="default" r:id="rId9"/>
      <w:footerReference w:type="even" r:id="rId10"/>
      <w:footerReference w:type="default" r:id="rId11"/>
      <w:headerReference w:type="first" r:id="rId12"/>
      <w:footerReference w:type="first" r:id="rId13"/>
      <w:pgSz w:w="11906" w:h="16838" w:code="9"/>
      <w:pgMar w:top="1172" w:right="1417" w:bottom="1417" w:left="1417" w:header="426" w:footer="4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50EF" w14:textId="77777777" w:rsidR="0098688C" w:rsidRDefault="0098688C" w:rsidP="004A3541">
      <w:r>
        <w:separator/>
      </w:r>
    </w:p>
  </w:endnote>
  <w:endnote w:type="continuationSeparator" w:id="0">
    <w:p w14:paraId="504B8CCE" w14:textId="77777777" w:rsidR="0098688C" w:rsidRDefault="0098688C" w:rsidP="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AEA6" w14:textId="77777777" w:rsidR="00042398" w:rsidRDefault="0004239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97"/>
      <w:gridCol w:w="3390"/>
    </w:tblGrid>
    <w:tr w:rsidR="005A626A" w:rsidRPr="00C7381C" w14:paraId="09CCD009" w14:textId="77777777" w:rsidTr="009F12C6">
      <w:trPr>
        <w:trHeight w:val="416"/>
      </w:trPr>
      <w:tc>
        <w:tcPr>
          <w:tcW w:w="3261" w:type="dxa"/>
          <w:shd w:val="clear" w:color="auto" w:fill="auto"/>
        </w:tcPr>
        <w:p w14:paraId="7FD20FE7" w14:textId="77777777" w:rsidR="005A626A" w:rsidRPr="00042398" w:rsidRDefault="005A626A" w:rsidP="009F12C6">
          <w:pPr>
            <w:jc w:val="center"/>
            <w:rPr>
              <w:rFonts w:asciiTheme="minorHAnsi" w:hAnsiTheme="minorHAnsi"/>
              <w:sz w:val="22"/>
              <w:szCs w:val="22"/>
            </w:rPr>
          </w:pPr>
          <w:r w:rsidRPr="00042398">
            <w:rPr>
              <w:rFonts w:asciiTheme="minorHAnsi" w:hAnsiTheme="minorHAnsi"/>
              <w:sz w:val="22"/>
              <w:szCs w:val="22"/>
            </w:rPr>
            <w:t>Hazırlayan</w:t>
          </w:r>
        </w:p>
        <w:p w14:paraId="38B90FD9" w14:textId="77777777" w:rsidR="009F12C6" w:rsidRPr="00042398" w:rsidRDefault="001F50FD" w:rsidP="00042398">
          <w:pPr>
            <w:jc w:val="center"/>
            <w:rPr>
              <w:rFonts w:asciiTheme="minorHAnsi" w:hAnsiTheme="minorHAnsi"/>
              <w:sz w:val="22"/>
              <w:szCs w:val="22"/>
            </w:rPr>
          </w:pPr>
          <w:r w:rsidRPr="00042398">
            <w:rPr>
              <w:rFonts w:asciiTheme="minorHAnsi" w:hAnsiTheme="minorHAnsi"/>
              <w:sz w:val="22"/>
              <w:szCs w:val="22"/>
            </w:rPr>
            <w:t>EYS</w:t>
          </w:r>
          <w:r w:rsidR="005A626A" w:rsidRPr="00042398">
            <w:rPr>
              <w:rFonts w:asciiTheme="minorHAnsi" w:hAnsiTheme="minorHAnsi"/>
              <w:sz w:val="22"/>
              <w:szCs w:val="22"/>
            </w:rPr>
            <w:t xml:space="preserve"> Ekibi</w:t>
          </w:r>
        </w:p>
      </w:tc>
      <w:tc>
        <w:tcPr>
          <w:tcW w:w="3697" w:type="dxa"/>
          <w:shd w:val="clear" w:color="auto" w:fill="auto"/>
        </w:tcPr>
        <w:p w14:paraId="2EA1C649" w14:textId="77777777" w:rsidR="005A626A" w:rsidRPr="00042398" w:rsidRDefault="005A626A" w:rsidP="009F12C6">
          <w:pPr>
            <w:jc w:val="center"/>
            <w:rPr>
              <w:rFonts w:asciiTheme="minorHAnsi" w:hAnsiTheme="minorHAnsi"/>
              <w:sz w:val="22"/>
              <w:szCs w:val="22"/>
            </w:rPr>
          </w:pPr>
          <w:r w:rsidRPr="00042398">
            <w:rPr>
              <w:rFonts w:asciiTheme="minorHAnsi" w:hAnsiTheme="minorHAnsi"/>
              <w:sz w:val="22"/>
              <w:szCs w:val="22"/>
            </w:rPr>
            <w:t>Kontrol Eden</w:t>
          </w:r>
        </w:p>
        <w:p w14:paraId="0F4098D1" w14:textId="77777777" w:rsidR="00080E37" w:rsidRPr="00042398" w:rsidRDefault="001F50FD" w:rsidP="009F12C6">
          <w:pPr>
            <w:jc w:val="center"/>
            <w:rPr>
              <w:rFonts w:asciiTheme="minorHAnsi" w:hAnsiTheme="minorHAnsi"/>
              <w:sz w:val="22"/>
              <w:szCs w:val="22"/>
            </w:rPr>
          </w:pPr>
          <w:r w:rsidRPr="00042398">
            <w:rPr>
              <w:rFonts w:asciiTheme="minorHAnsi" w:hAnsiTheme="minorHAnsi"/>
              <w:sz w:val="22"/>
              <w:szCs w:val="22"/>
            </w:rPr>
            <w:t>EYS</w:t>
          </w:r>
          <w:r w:rsidR="005A626A" w:rsidRPr="00042398">
            <w:rPr>
              <w:rFonts w:asciiTheme="minorHAnsi" w:hAnsiTheme="minorHAnsi"/>
              <w:sz w:val="22"/>
              <w:szCs w:val="22"/>
            </w:rPr>
            <w:t xml:space="preserve"> Temsilcisi</w:t>
          </w:r>
        </w:p>
      </w:tc>
      <w:tc>
        <w:tcPr>
          <w:tcW w:w="3390" w:type="dxa"/>
          <w:shd w:val="clear" w:color="auto" w:fill="auto"/>
        </w:tcPr>
        <w:p w14:paraId="3C33498A" w14:textId="77777777" w:rsidR="005A626A" w:rsidRPr="00042398" w:rsidRDefault="005A626A" w:rsidP="009F12C6">
          <w:pPr>
            <w:jc w:val="center"/>
            <w:rPr>
              <w:rFonts w:asciiTheme="minorHAnsi" w:hAnsiTheme="minorHAnsi"/>
              <w:sz w:val="22"/>
              <w:szCs w:val="22"/>
            </w:rPr>
          </w:pPr>
          <w:r w:rsidRPr="00042398">
            <w:rPr>
              <w:rFonts w:asciiTheme="minorHAnsi" w:hAnsiTheme="minorHAnsi"/>
              <w:sz w:val="22"/>
              <w:szCs w:val="22"/>
            </w:rPr>
            <w:t>Onaylayan</w:t>
          </w:r>
        </w:p>
        <w:p w14:paraId="16991524" w14:textId="77777777" w:rsidR="005A626A" w:rsidRPr="00042398" w:rsidRDefault="00042398" w:rsidP="009F12C6">
          <w:pPr>
            <w:jc w:val="center"/>
            <w:rPr>
              <w:rFonts w:asciiTheme="minorHAnsi" w:hAnsiTheme="minorHAnsi"/>
              <w:sz w:val="22"/>
              <w:szCs w:val="22"/>
            </w:rPr>
          </w:pPr>
          <w:r w:rsidRPr="00042398">
            <w:rPr>
              <w:rFonts w:asciiTheme="minorHAnsi" w:hAnsiTheme="minorHAnsi"/>
              <w:sz w:val="22"/>
              <w:szCs w:val="22"/>
            </w:rPr>
            <w:t>EYS Yöneticisi</w:t>
          </w:r>
        </w:p>
      </w:tc>
    </w:tr>
  </w:tbl>
  <w:p w14:paraId="1155A777" w14:textId="77777777" w:rsidR="00F65912" w:rsidRDefault="00F6591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6D79" w14:textId="77777777" w:rsidR="00042398" w:rsidRDefault="0004239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1A59E" w14:textId="77777777" w:rsidR="0098688C" w:rsidRDefault="0098688C" w:rsidP="004A3541">
      <w:r>
        <w:separator/>
      </w:r>
    </w:p>
  </w:footnote>
  <w:footnote w:type="continuationSeparator" w:id="0">
    <w:p w14:paraId="287A686B" w14:textId="77777777" w:rsidR="0098688C" w:rsidRDefault="0098688C" w:rsidP="004A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2E54" w14:textId="77777777" w:rsidR="00A017E4" w:rsidRDefault="00BA29D7" w:rsidP="00A017E4">
    <w:pPr>
      <w:pStyle w:val="stBilgi"/>
      <w:framePr w:wrap="around" w:vAnchor="text" w:hAnchor="margin" w:xAlign="right" w:y="1"/>
      <w:rPr>
        <w:rStyle w:val="SayfaNumaras"/>
      </w:rPr>
    </w:pPr>
    <w:r>
      <w:rPr>
        <w:rStyle w:val="SayfaNumaras"/>
      </w:rPr>
      <w:fldChar w:fldCharType="begin"/>
    </w:r>
    <w:r w:rsidR="00A017E4">
      <w:rPr>
        <w:rStyle w:val="SayfaNumaras"/>
      </w:rPr>
      <w:instrText xml:space="preserve">PAGE  </w:instrText>
    </w:r>
    <w:r>
      <w:rPr>
        <w:rStyle w:val="SayfaNumaras"/>
      </w:rPr>
      <w:fldChar w:fldCharType="end"/>
    </w:r>
  </w:p>
  <w:p w14:paraId="71631C03" w14:textId="77777777" w:rsidR="00A017E4" w:rsidRDefault="00A017E4" w:rsidP="00A017E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778"/>
      <w:gridCol w:w="1362"/>
      <w:gridCol w:w="1454"/>
    </w:tblGrid>
    <w:tr w:rsidR="00C209CB" w:rsidRPr="00565DB5" w14:paraId="22B839B6" w14:textId="77777777" w:rsidTr="00D372E1">
      <w:trPr>
        <w:trHeight w:val="281"/>
      </w:trPr>
      <w:tc>
        <w:tcPr>
          <w:tcW w:w="1607" w:type="dxa"/>
          <w:vMerge w:val="restart"/>
          <w:vAlign w:val="center"/>
        </w:tcPr>
        <w:p w14:paraId="2289AA22" w14:textId="05829447" w:rsidR="00C209CB" w:rsidRPr="00030328" w:rsidRDefault="0044727C" w:rsidP="00C209CB">
          <w:pPr>
            <w:pStyle w:val="stBilgi"/>
            <w:spacing w:line="276" w:lineRule="auto"/>
            <w:jc w:val="center"/>
            <w:rPr>
              <w:rFonts w:ascii="Cambria" w:hAnsi="Cambria"/>
              <w:b/>
              <w:sz w:val="28"/>
              <w:szCs w:val="28"/>
            </w:rPr>
          </w:pPr>
          <w:r>
            <w:rPr>
              <w:noProof/>
            </w:rPr>
            <w:drawing>
              <wp:inline distT="0" distB="0" distL="0" distR="0" wp14:anchorId="7D7F271B" wp14:editId="120C234F">
                <wp:extent cx="1066800" cy="1062990"/>
                <wp:effectExtent l="0" t="0" r="0" b="381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66800" cy="1062990"/>
                        </a:xfrm>
                        <a:prstGeom prst="rect">
                          <a:avLst/>
                        </a:prstGeom>
                      </pic:spPr>
                    </pic:pic>
                  </a:graphicData>
                </a:graphic>
              </wp:inline>
            </w:drawing>
          </w:r>
          <w:bookmarkStart w:id="0" w:name="_GoBack"/>
          <w:bookmarkEnd w:id="0"/>
        </w:p>
      </w:tc>
      <w:tc>
        <w:tcPr>
          <w:tcW w:w="6023" w:type="dxa"/>
          <w:vMerge w:val="restart"/>
          <w:vAlign w:val="center"/>
        </w:tcPr>
        <w:p w14:paraId="1650B252" w14:textId="77777777" w:rsidR="00C209CB" w:rsidRPr="00956AE2" w:rsidRDefault="00C209CB" w:rsidP="00C209CB">
          <w:pPr>
            <w:pStyle w:val="AralkYok"/>
            <w:jc w:val="center"/>
            <w:rPr>
              <w:rFonts w:cs="Calibri"/>
              <w:b/>
              <w:bCs/>
              <w:sz w:val="20"/>
              <w:lang w:val="en-US" w:bidi="en-US"/>
            </w:rPr>
          </w:pPr>
          <w:r w:rsidRPr="00956AE2">
            <w:rPr>
              <w:rFonts w:cs="Calibri"/>
              <w:b/>
              <w:bCs/>
              <w:sz w:val="20"/>
              <w:lang w:val="en-US" w:bidi="en-US"/>
            </w:rPr>
            <w:t>T.C.</w:t>
          </w:r>
        </w:p>
        <w:p w14:paraId="30D5B0B5" w14:textId="77777777" w:rsidR="00C209CB" w:rsidRPr="00956AE2" w:rsidRDefault="00C209CB" w:rsidP="00C209CB">
          <w:pPr>
            <w:pStyle w:val="AralkYok"/>
            <w:jc w:val="center"/>
            <w:rPr>
              <w:rFonts w:cs="Calibri"/>
              <w:b/>
              <w:bCs/>
              <w:sz w:val="20"/>
              <w:lang w:val="en-US" w:bidi="en-US"/>
            </w:rPr>
          </w:pPr>
          <w:r w:rsidRPr="00956AE2">
            <w:rPr>
              <w:rFonts w:cs="Calibri"/>
              <w:b/>
              <w:bCs/>
              <w:sz w:val="20"/>
              <w:lang w:val="en-US" w:bidi="en-US"/>
            </w:rPr>
            <w:t>TALAS KAYMAKAMLIĞI</w:t>
          </w:r>
        </w:p>
        <w:p w14:paraId="10E8DD15" w14:textId="77777777" w:rsidR="00C209CB" w:rsidRPr="00956AE2" w:rsidRDefault="00C209CB" w:rsidP="00C209CB">
          <w:pPr>
            <w:pStyle w:val="AralkYok"/>
            <w:jc w:val="center"/>
            <w:rPr>
              <w:rFonts w:cs="Calibri"/>
              <w:b/>
              <w:bCs/>
              <w:lang w:val="en-US" w:bidi="en-US"/>
            </w:rPr>
          </w:pPr>
          <w:r w:rsidRPr="00956AE2">
            <w:rPr>
              <w:rFonts w:cs="Calibri"/>
              <w:b/>
              <w:bCs/>
              <w:sz w:val="20"/>
              <w:lang w:val="en-US" w:bidi="en-US"/>
            </w:rPr>
            <w:t xml:space="preserve">      TALAS ŞEHİT RESUL ERDAL AYDEMİR HALK EĞİTİMİ MERKEZİ</w:t>
          </w:r>
        </w:p>
      </w:tc>
      <w:tc>
        <w:tcPr>
          <w:tcW w:w="1385" w:type="dxa"/>
          <w:vAlign w:val="center"/>
        </w:tcPr>
        <w:p w14:paraId="5076337D" w14:textId="77777777" w:rsidR="00C209CB" w:rsidRPr="00565DB5" w:rsidRDefault="00C209CB" w:rsidP="00C209CB">
          <w:pPr>
            <w:rPr>
              <w:rFonts w:ascii="Calibri" w:hAnsi="Calibri" w:cs="Calibri"/>
              <w:sz w:val="20"/>
              <w:szCs w:val="20"/>
            </w:rPr>
          </w:pPr>
          <w:r w:rsidRPr="00565DB5">
            <w:rPr>
              <w:rFonts w:ascii="Calibri" w:hAnsi="Calibri" w:cs="Calibri"/>
              <w:sz w:val="20"/>
              <w:szCs w:val="20"/>
            </w:rPr>
            <w:t>Yayın Tarihi</w:t>
          </w:r>
        </w:p>
      </w:tc>
      <w:tc>
        <w:tcPr>
          <w:tcW w:w="1475" w:type="dxa"/>
          <w:vAlign w:val="center"/>
        </w:tcPr>
        <w:p w14:paraId="61A2197A" w14:textId="77777777" w:rsidR="00C209CB" w:rsidRPr="00565DB5" w:rsidRDefault="00C209CB" w:rsidP="00C209CB">
          <w:pPr>
            <w:rPr>
              <w:rFonts w:ascii="Calibri" w:hAnsi="Calibri" w:cs="Calibri"/>
              <w:sz w:val="20"/>
              <w:szCs w:val="20"/>
            </w:rPr>
          </w:pPr>
          <w:r>
            <w:rPr>
              <w:rFonts w:ascii="Calibri" w:hAnsi="Calibri" w:cs="Calibri"/>
              <w:sz w:val="20"/>
              <w:szCs w:val="20"/>
            </w:rPr>
            <w:t>19.07.2023</w:t>
          </w:r>
        </w:p>
      </w:tc>
    </w:tr>
    <w:tr w:rsidR="00C209CB" w:rsidRPr="00565DB5" w14:paraId="4EDC04C8" w14:textId="77777777" w:rsidTr="00D372E1">
      <w:trPr>
        <w:trHeight w:val="446"/>
      </w:trPr>
      <w:tc>
        <w:tcPr>
          <w:tcW w:w="1607" w:type="dxa"/>
          <w:vMerge/>
          <w:vAlign w:val="center"/>
        </w:tcPr>
        <w:p w14:paraId="108AAD2C" w14:textId="77777777" w:rsidR="00C209CB" w:rsidRPr="00CB52DA" w:rsidRDefault="00C209CB" w:rsidP="00C209CB">
          <w:pPr>
            <w:pStyle w:val="stBilgi"/>
            <w:spacing w:line="276" w:lineRule="auto"/>
            <w:jc w:val="center"/>
            <w:rPr>
              <w:rFonts w:ascii="Calibri" w:hAnsi="Calibri"/>
              <w:noProof/>
            </w:rPr>
          </w:pPr>
        </w:p>
      </w:tc>
      <w:tc>
        <w:tcPr>
          <w:tcW w:w="6023" w:type="dxa"/>
          <w:vMerge/>
          <w:vAlign w:val="center"/>
        </w:tcPr>
        <w:p w14:paraId="33223159" w14:textId="77777777" w:rsidR="00C209CB" w:rsidRPr="00A25166" w:rsidRDefault="00C209CB" w:rsidP="00C209CB">
          <w:pPr>
            <w:pStyle w:val="stBilgi"/>
            <w:spacing w:line="276" w:lineRule="auto"/>
            <w:jc w:val="center"/>
            <w:rPr>
              <w:rFonts w:asciiTheme="minorHAnsi" w:hAnsiTheme="minorHAnsi" w:cstheme="minorHAnsi"/>
              <w:b/>
            </w:rPr>
          </w:pPr>
        </w:p>
      </w:tc>
      <w:tc>
        <w:tcPr>
          <w:tcW w:w="1385" w:type="dxa"/>
          <w:vAlign w:val="center"/>
        </w:tcPr>
        <w:p w14:paraId="41CBFE4C" w14:textId="77777777" w:rsidR="00C209CB" w:rsidRPr="00565DB5" w:rsidRDefault="00C209CB" w:rsidP="00C209CB">
          <w:pPr>
            <w:rPr>
              <w:rFonts w:ascii="Calibri" w:hAnsi="Calibri" w:cs="Calibri"/>
              <w:sz w:val="20"/>
              <w:szCs w:val="20"/>
            </w:rPr>
          </w:pPr>
          <w:r w:rsidRPr="00565DB5">
            <w:rPr>
              <w:rFonts w:ascii="Calibri" w:hAnsi="Calibri" w:cs="Calibri"/>
              <w:sz w:val="20"/>
              <w:szCs w:val="20"/>
            </w:rPr>
            <w:t>Revizyon Tarihi</w:t>
          </w:r>
        </w:p>
      </w:tc>
      <w:tc>
        <w:tcPr>
          <w:tcW w:w="1475" w:type="dxa"/>
          <w:vAlign w:val="center"/>
        </w:tcPr>
        <w:p w14:paraId="49E770B7" w14:textId="77777777" w:rsidR="00C209CB" w:rsidRPr="00565DB5" w:rsidRDefault="00C209CB" w:rsidP="00C209CB">
          <w:pPr>
            <w:rPr>
              <w:rFonts w:ascii="Calibri" w:hAnsi="Calibri" w:cs="Calibri"/>
              <w:sz w:val="20"/>
              <w:szCs w:val="20"/>
            </w:rPr>
          </w:pPr>
          <w:r>
            <w:rPr>
              <w:rFonts w:ascii="Calibri" w:hAnsi="Calibri" w:cs="Calibri"/>
              <w:sz w:val="20"/>
              <w:szCs w:val="20"/>
            </w:rPr>
            <w:t>00</w:t>
          </w:r>
        </w:p>
      </w:tc>
    </w:tr>
    <w:tr w:rsidR="00C209CB" w:rsidRPr="00565DB5" w14:paraId="3AB7A7DD" w14:textId="77777777" w:rsidTr="00D372E1">
      <w:trPr>
        <w:trHeight w:val="305"/>
      </w:trPr>
      <w:tc>
        <w:tcPr>
          <w:tcW w:w="1607" w:type="dxa"/>
          <w:vMerge/>
          <w:vAlign w:val="center"/>
        </w:tcPr>
        <w:p w14:paraId="69B04080" w14:textId="77777777" w:rsidR="00C209CB" w:rsidRPr="00030328" w:rsidRDefault="00C209CB" w:rsidP="00C209CB">
          <w:pPr>
            <w:pStyle w:val="stBilgi"/>
            <w:spacing w:line="276" w:lineRule="auto"/>
            <w:rPr>
              <w:rFonts w:ascii="Cambria" w:hAnsi="Cambria" w:cs="Tahoma"/>
              <w:sz w:val="20"/>
              <w:szCs w:val="20"/>
            </w:rPr>
          </w:pPr>
        </w:p>
      </w:tc>
      <w:tc>
        <w:tcPr>
          <w:tcW w:w="6023" w:type="dxa"/>
          <w:vMerge w:val="restart"/>
          <w:vAlign w:val="center"/>
        </w:tcPr>
        <w:p w14:paraId="29A75228" w14:textId="77777777" w:rsidR="00C209CB" w:rsidRPr="00A25166" w:rsidRDefault="00C209CB" w:rsidP="00C209CB">
          <w:pPr>
            <w:pStyle w:val="stBilgi"/>
            <w:spacing w:line="276" w:lineRule="auto"/>
            <w:jc w:val="center"/>
            <w:rPr>
              <w:rFonts w:asciiTheme="minorHAnsi" w:hAnsiTheme="minorHAnsi" w:cstheme="minorHAnsi"/>
            </w:rPr>
          </w:pPr>
          <w:r>
            <w:rPr>
              <w:rFonts w:asciiTheme="minorHAnsi" w:hAnsiTheme="minorHAnsi" w:cstheme="minorHAnsi"/>
              <w:b/>
            </w:rPr>
            <w:t xml:space="preserve">GÖREV, YETKİ VE SORUMLULUK </w:t>
          </w:r>
          <w:r w:rsidRPr="00A25166">
            <w:rPr>
              <w:rFonts w:asciiTheme="minorHAnsi" w:hAnsiTheme="minorHAnsi" w:cstheme="minorHAnsi"/>
              <w:b/>
            </w:rPr>
            <w:t>FORMU</w:t>
          </w:r>
        </w:p>
      </w:tc>
      <w:tc>
        <w:tcPr>
          <w:tcW w:w="1385" w:type="dxa"/>
          <w:vAlign w:val="center"/>
        </w:tcPr>
        <w:p w14:paraId="13079257" w14:textId="77777777" w:rsidR="00C209CB" w:rsidRPr="00565DB5" w:rsidRDefault="00C209CB" w:rsidP="00C209CB">
          <w:pPr>
            <w:rPr>
              <w:rFonts w:ascii="Calibri" w:hAnsi="Calibri" w:cs="Calibri"/>
              <w:sz w:val="20"/>
              <w:szCs w:val="20"/>
            </w:rPr>
          </w:pPr>
          <w:r w:rsidRPr="00565DB5">
            <w:rPr>
              <w:rFonts w:ascii="Calibri" w:hAnsi="Calibri" w:cs="Calibri"/>
              <w:sz w:val="20"/>
              <w:szCs w:val="20"/>
            </w:rPr>
            <w:t>Revizyon No</w:t>
          </w:r>
        </w:p>
      </w:tc>
      <w:tc>
        <w:tcPr>
          <w:tcW w:w="1475" w:type="dxa"/>
          <w:vAlign w:val="center"/>
        </w:tcPr>
        <w:p w14:paraId="2485C3DC" w14:textId="77777777" w:rsidR="00C209CB" w:rsidRPr="00565DB5" w:rsidRDefault="00C209CB" w:rsidP="00C209CB">
          <w:pPr>
            <w:rPr>
              <w:rFonts w:ascii="Calibri" w:hAnsi="Calibri" w:cs="Calibri"/>
              <w:sz w:val="20"/>
              <w:szCs w:val="20"/>
            </w:rPr>
          </w:pPr>
          <w:r w:rsidRPr="00565DB5">
            <w:rPr>
              <w:rFonts w:ascii="Calibri" w:hAnsi="Calibri" w:cs="Calibri"/>
              <w:sz w:val="20"/>
              <w:szCs w:val="20"/>
            </w:rPr>
            <w:t>0</w:t>
          </w:r>
          <w:r>
            <w:rPr>
              <w:rFonts w:ascii="Calibri" w:hAnsi="Calibri" w:cs="Calibri"/>
              <w:sz w:val="20"/>
              <w:szCs w:val="20"/>
            </w:rPr>
            <w:t>0</w:t>
          </w:r>
        </w:p>
      </w:tc>
    </w:tr>
    <w:tr w:rsidR="00C209CB" w:rsidRPr="00565DB5" w14:paraId="6C1142A7" w14:textId="77777777" w:rsidTr="00D372E1">
      <w:trPr>
        <w:trHeight w:val="279"/>
      </w:trPr>
      <w:tc>
        <w:tcPr>
          <w:tcW w:w="1607" w:type="dxa"/>
          <w:vMerge/>
          <w:vAlign w:val="center"/>
        </w:tcPr>
        <w:p w14:paraId="32AF9411" w14:textId="77777777" w:rsidR="00C209CB" w:rsidRPr="00030328" w:rsidRDefault="00C209CB" w:rsidP="00C209CB">
          <w:pPr>
            <w:pStyle w:val="stBilgi"/>
            <w:spacing w:line="276" w:lineRule="auto"/>
            <w:rPr>
              <w:rFonts w:ascii="Cambria" w:hAnsi="Cambria" w:cs="Arial"/>
              <w:b/>
              <w:sz w:val="28"/>
            </w:rPr>
          </w:pPr>
        </w:p>
      </w:tc>
      <w:tc>
        <w:tcPr>
          <w:tcW w:w="6023" w:type="dxa"/>
          <w:vMerge/>
          <w:vAlign w:val="center"/>
        </w:tcPr>
        <w:p w14:paraId="14D00E4B" w14:textId="77777777" w:rsidR="00C209CB" w:rsidRPr="00565DB5" w:rsidRDefault="00C209CB" w:rsidP="00C209CB">
          <w:pPr>
            <w:pStyle w:val="stBilgi"/>
            <w:spacing w:line="276" w:lineRule="auto"/>
            <w:rPr>
              <w:rFonts w:ascii="Calibri" w:hAnsi="Calibri" w:cs="Calibri"/>
              <w:b/>
              <w:sz w:val="28"/>
            </w:rPr>
          </w:pPr>
        </w:p>
      </w:tc>
      <w:tc>
        <w:tcPr>
          <w:tcW w:w="1385" w:type="dxa"/>
          <w:vAlign w:val="center"/>
        </w:tcPr>
        <w:p w14:paraId="0CC11CFB" w14:textId="77777777" w:rsidR="00C209CB" w:rsidRPr="00565DB5" w:rsidRDefault="00C209CB" w:rsidP="00C209CB">
          <w:pPr>
            <w:rPr>
              <w:rFonts w:ascii="Calibri" w:hAnsi="Calibri" w:cs="Calibri"/>
              <w:sz w:val="20"/>
              <w:szCs w:val="20"/>
            </w:rPr>
          </w:pPr>
          <w:r w:rsidRPr="00565DB5">
            <w:rPr>
              <w:rFonts w:ascii="Calibri" w:hAnsi="Calibri" w:cs="Calibri"/>
              <w:sz w:val="20"/>
              <w:szCs w:val="20"/>
            </w:rPr>
            <w:t>Doküman No</w:t>
          </w:r>
        </w:p>
      </w:tc>
      <w:tc>
        <w:tcPr>
          <w:tcW w:w="1475" w:type="dxa"/>
          <w:vAlign w:val="center"/>
        </w:tcPr>
        <w:p w14:paraId="67817278" w14:textId="77777777" w:rsidR="00C209CB" w:rsidRPr="00565DB5" w:rsidRDefault="00C209CB" w:rsidP="00C209CB">
          <w:pPr>
            <w:rPr>
              <w:rFonts w:ascii="Calibri" w:hAnsi="Calibri" w:cs="Calibri"/>
              <w:sz w:val="20"/>
              <w:szCs w:val="20"/>
            </w:rPr>
          </w:pPr>
          <w:r w:rsidRPr="00565DB5">
            <w:rPr>
              <w:rFonts w:ascii="Calibri" w:hAnsi="Calibri" w:cs="Calibri"/>
              <w:sz w:val="20"/>
              <w:szCs w:val="20"/>
            </w:rPr>
            <w:t>FR. 00</w:t>
          </w:r>
          <w:r>
            <w:rPr>
              <w:rFonts w:ascii="Calibri" w:hAnsi="Calibri" w:cs="Calibri"/>
              <w:sz w:val="20"/>
              <w:szCs w:val="20"/>
            </w:rPr>
            <w:t>2</w:t>
          </w:r>
        </w:p>
      </w:tc>
    </w:tr>
  </w:tbl>
  <w:p w14:paraId="7BF7B325" w14:textId="4279D363" w:rsidR="00984306" w:rsidRPr="00080E37" w:rsidRDefault="00D62671" w:rsidP="00C209CB">
    <w:pPr>
      <w:jc w:val="center"/>
      <w:rPr>
        <w:rFonts w:ascii="Calibri" w:hAnsi="Calibri"/>
        <w:sz w:val="16"/>
        <w:szCs w:val="16"/>
      </w:rPr>
    </w:pPr>
    <w:r w:rsidRPr="00080E37">
      <w:rPr>
        <w:rFonts w:ascii="Calibri" w:hAnsi="Calibri"/>
        <w:sz w:val="16"/>
        <w:szCs w:val="16"/>
      </w:rPr>
      <w:tab/>
    </w:r>
    <w:r w:rsidRPr="00080E37">
      <w:rPr>
        <w:rFonts w:ascii="Calibri" w:hAnsi="Calibri"/>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BC833" w14:textId="77777777" w:rsidR="00042398" w:rsidRDefault="0004239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89"/>
    <w:multiLevelType w:val="hybridMultilevel"/>
    <w:tmpl w:val="BBC02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753B18"/>
    <w:multiLevelType w:val="hybridMultilevel"/>
    <w:tmpl w:val="754C5AAE"/>
    <w:lvl w:ilvl="0" w:tplc="55AC3668">
      <w:start w:val="1"/>
      <w:numFmt w:val="lowerLetter"/>
      <w:lvlText w:val="%1)"/>
      <w:lvlJc w:val="left"/>
      <w:pPr>
        <w:tabs>
          <w:tab w:val="num" w:pos="720"/>
        </w:tabs>
        <w:ind w:left="720" w:hanging="360"/>
      </w:pPr>
      <w:rPr>
        <w:b/>
      </w:rPr>
    </w:lvl>
    <w:lvl w:ilvl="1" w:tplc="041F000D">
      <w:start w:val="1"/>
      <w:numFmt w:val="bullet"/>
      <w:lvlText w:val=""/>
      <w:lvlJc w:val="left"/>
      <w:pPr>
        <w:tabs>
          <w:tab w:val="num" w:pos="1440"/>
        </w:tabs>
        <w:ind w:left="1440" w:hanging="360"/>
      </w:pPr>
      <w:rPr>
        <w:rFonts w:ascii="Wingdings" w:hAnsi="Wingding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D33582"/>
    <w:multiLevelType w:val="hybridMultilevel"/>
    <w:tmpl w:val="A5DC6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716D0C"/>
    <w:multiLevelType w:val="hybridMultilevel"/>
    <w:tmpl w:val="8CBECF3C"/>
    <w:lvl w:ilvl="0" w:tplc="041F0001">
      <w:start w:val="1"/>
      <w:numFmt w:val="bullet"/>
      <w:lvlText w:val=""/>
      <w:lvlJc w:val="left"/>
      <w:pPr>
        <w:ind w:left="764" w:hanging="360"/>
      </w:pPr>
      <w:rPr>
        <w:rFonts w:ascii="Symbol" w:hAnsi="Symbol" w:hint="default"/>
      </w:rPr>
    </w:lvl>
    <w:lvl w:ilvl="1" w:tplc="041F0003" w:tentative="1">
      <w:start w:val="1"/>
      <w:numFmt w:val="bullet"/>
      <w:lvlText w:val="o"/>
      <w:lvlJc w:val="left"/>
      <w:pPr>
        <w:ind w:left="1484" w:hanging="360"/>
      </w:pPr>
      <w:rPr>
        <w:rFonts w:ascii="Courier New" w:hAnsi="Courier New" w:cs="Courier New" w:hint="default"/>
      </w:rPr>
    </w:lvl>
    <w:lvl w:ilvl="2" w:tplc="041F0005" w:tentative="1">
      <w:start w:val="1"/>
      <w:numFmt w:val="bullet"/>
      <w:lvlText w:val=""/>
      <w:lvlJc w:val="left"/>
      <w:pPr>
        <w:ind w:left="2204" w:hanging="360"/>
      </w:pPr>
      <w:rPr>
        <w:rFonts w:ascii="Wingdings" w:hAnsi="Wingdings" w:hint="default"/>
      </w:rPr>
    </w:lvl>
    <w:lvl w:ilvl="3" w:tplc="041F0001" w:tentative="1">
      <w:start w:val="1"/>
      <w:numFmt w:val="bullet"/>
      <w:lvlText w:val=""/>
      <w:lvlJc w:val="left"/>
      <w:pPr>
        <w:ind w:left="2924" w:hanging="360"/>
      </w:pPr>
      <w:rPr>
        <w:rFonts w:ascii="Symbol" w:hAnsi="Symbol" w:hint="default"/>
      </w:rPr>
    </w:lvl>
    <w:lvl w:ilvl="4" w:tplc="041F0003" w:tentative="1">
      <w:start w:val="1"/>
      <w:numFmt w:val="bullet"/>
      <w:lvlText w:val="o"/>
      <w:lvlJc w:val="left"/>
      <w:pPr>
        <w:ind w:left="3644" w:hanging="360"/>
      </w:pPr>
      <w:rPr>
        <w:rFonts w:ascii="Courier New" w:hAnsi="Courier New" w:cs="Courier New" w:hint="default"/>
      </w:rPr>
    </w:lvl>
    <w:lvl w:ilvl="5" w:tplc="041F0005" w:tentative="1">
      <w:start w:val="1"/>
      <w:numFmt w:val="bullet"/>
      <w:lvlText w:val=""/>
      <w:lvlJc w:val="left"/>
      <w:pPr>
        <w:ind w:left="4364" w:hanging="360"/>
      </w:pPr>
      <w:rPr>
        <w:rFonts w:ascii="Wingdings" w:hAnsi="Wingdings" w:hint="default"/>
      </w:rPr>
    </w:lvl>
    <w:lvl w:ilvl="6" w:tplc="041F0001" w:tentative="1">
      <w:start w:val="1"/>
      <w:numFmt w:val="bullet"/>
      <w:lvlText w:val=""/>
      <w:lvlJc w:val="left"/>
      <w:pPr>
        <w:ind w:left="5084" w:hanging="360"/>
      </w:pPr>
      <w:rPr>
        <w:rFonts w:ascii="Symbol" w:hAnsi="Symbol" w:hint="default"/>
      </w:rPr>
    </w:lvl>
    <w:lvl w:ilvl="7" w:tplc="041F0003" w:tentative="1">
      <w:start w:val="1"/>
      <w:numFmt w:val="bullet"/>
      <w:lvlText w:val="o"/>
      <w:lvlJc w:val="left"/>
      <w:pPr>
        <w:ind w:left="5804" w:hanging="360"/>
      </w:pPr>
      <w:rPr>
        <w:rFonts w:ascii="Courier New" w:hAnsi="Courier New" w:cs="Courier New" w:hint="default"/>
      </w:rPr>
    </w:lvl>
    <w:lvl w:ilvl="8" w:tplc="041F0005" w:tentative="1">
      <w:start w:val="1"/>
      <w:numFmt w:val="bullet"/>
      <w:lvlText w:val=""/>
      <w:lvlJc w:val="left"/>
      <w:pPr>
        <w:ind w:left="6524" w:hanging="360"/>
      </w:pPr>
      <w:rPr>
        <w:rFonts w:ascii="Wingdings" w:hAnsi="Wingdings" w:hint="default"/>
      </w:rPr>
    </w:lvl>
  </w:abstractNum>
  <w:abstractNum w:abstractNumId="4" w15:restartNumberingAfterBreak="0">
    <w:nsid w:val="10DF6839"/>
    <w:multiLevelType w:val="hybridMultilevel"/>
    <w:tmpl w:val="C760348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2562D70"/>
    <w:multiLevelType w:val="hybridMultilevel"/>
    <w:tmpl w:val="EBCEBEA6"/>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6" w15:restartNumberingAfterBreak="0">
    <w:nsid w:val="132521A6"/>
    <w:multiLevelType w:val="hybridMultilevel"/>
    <w:tmpl w:val="3F109ADE"/>
    <w:lvl w:ilvl="0" w:tplc="A92A3E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7042737"/>
    <w:multiLevelType w:val="hybridMultilevel"/>
    <w:tmpl w:val="391EC5B4"/>
    <w:lvl w:ilvl="0" w:tplc="00C256B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F7035DF"/>
    <w:multiLevelType w:val="hybridMultilevel"/>
    <w:tmpl w:val="5D38B560"/>
    <w:lvl w:ilvl="0" w:tplc="9BCAFA0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02A1DF4"/>
    <w:multiLevelType w:val="hybridMultilevel"/>
    <w:tmpl w:val="CE8C7902"/>
    <w:lvl w:ilvl="0" w:tplc="CEA2AF6E">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BC0B5E"/>
    <w:multiLevelType w:val="hybridMultilevel"/>
    <w:tmpl w:val="666A6874"/>
    <w:lvl w:ilvl="0" w:tplc="99EC92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CC831B2"/>
    <w:multiLevelType w:val="hybridMultilevel"/>
    <w:tmpl w:val="82E4CF5A"/>
    <w:lvl w:ilvl="0" w:tplc="4FA49D88">
      <w:start w:val="1"/>
      <w:numFmt w:val="lowerLetter"/>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7D2530"/>
    <w:multiLevelType w:val="hybridMultilevel"/>
    <w:tmpl w:val="A0020ABC"/>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3" w15:restartNumberingAfterBreak="0">
    <w:nsid w:val="3120584A"/>
    <w:multiLevelType w:val="hybridMultilevel"/>
    <w:tmpl w:val="D7C8D35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1386CB6"/>
    <w:multiLevelType w:val="hybridMultilevel"/>
    <w:tmpl w:val="D1C05820"/>
    <w:lvl w:ilvl="0" w:tplc="53FAEF4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73539AC"/>
    <w:multiLevelType w:val="multilevel"/>
    <w:tmpl w:val="D90E916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15:restartNumberingAfterBreak="0">
    <w:nsid w:val="38B52492"/>
    <w:multiLevelType w:val="hybridMultilevel"/>
    <w:tmpl w:val="5A609266"/>
    <w:lvl w:ilvl="0" w:tplc="041F0001">
      <w:start w:val="1"/>
      <w:numFmt w:val="bullet"/>
      <w:lvlText w:val=""/>
      <w:lvlJc w:val="left"/>
      <w:pPr>
        <w:ind w:left="912" w:hanging="360"/>
      </w:pPr>
      <w:rPr>
        <w:rFonts w:ascii="Symbol" w:hAnsi="Symbol" w:hint="default"/>
      </w:rPr>
    </w:lvl>
    <w:lvl w:ilvl="1" w:tplc="041F0003" w:tentative="1">
      <w:start w:val="1"/>
      <w:numFmt w:val="bullet"/>
      <w:lvlText w:val="o"/>
      <w:lvlJc w:val="left"/>
      <w:pPr>
        <w:ind w:left="1632" w:hanging="360"/>
      </w:pPr>
      <w:rPr>
        <w:rFonts w:ascii="Courier New" w:hAnsi="Courier New" w:cs="Courier New" w:hint="default"/>
      </w:rPr>
    </w:lvl>
    <w:lvl w:ilvl="2" w:tplc="041F0005" w:tentative="1">
      <w:start w:val="1"/>
      <w:numFmt w:val="bullet"/>
      <w:lvlText w:val=""/>
      <w:lvlJc w:val="left"/>
      <w:pPr>
        <w:ind w:left="2352" w:hanging="360"/>
      </w:pPr>
      <w:rPr>
        <w:rFonts w:ascii="Wingdings" w:hAnsi="Wingdings" w:hint="default"/>
      </w:rPr>
    </w:lvl>
    <w:lvl w:ilvl="3" w:tplc="041F0001" w:tentative="1">
      <w:start w:val="1"/>
      <w:numFmt w:val="bullet"/>
      <w:lvlText w:val=""/>
      <w:lvlJc w:val="left"/>
      <w:pPr>
        <w:ind w:left="3072" w:hanging="360"/>
      </w:pPr>
      <w:rPr>
        <w:rFonts w:ascii="Symbol" w:hAnsi="Symbol" w:hint="default"/>
      </w:rPr>
    </w:lvl>
    <w:lvl w:ilvl="4" w:tplc="041F0003" w:tentative="1">
      <w:start w:val="1"/>
      <w:numFmt w:val="bullet"/>
      <w:lvlText w:val="o"/>
      <w:lvlJc w:val="left"/>
      <w:pPr>
        <w:ind w:left="3792" w:hanging="360"/>
      </w:pPr>
      <w:rPr>
        <w:rFonts w:ascii="Courier New" w:hAnsi="Courier New" w:cs="Courier New" w:hint="default"/>
      </w:rPr>
    </w:lvl>
    <w:lvl w:ilvl="5" w:tplc="041F0005" w:tentative="1">
      <w:start w:val="1"/>
      <w:numFmt w:val="bullet"/>
      <w:lvlText w:val=""/>
      <w:lvlJc w:val="left"/>
      <w:pPr>
        <w:ind w:left="4512" w:hanging="360"/>
      </w:pPr>
      <w:rPr>
        <w:rFonts w:ascii="Wingdings" w:hAnsi="Wingdings" w:hint="default"/>
      </w:rPr>
    </w:lvl>
    <w:lvl w:ilvl="6" w:tplc="041F0001" w:tentative="1">
      <w:start w:val="1"/>
      <w:numFmt w:val="bullet"/>
      <w:lvlText w:val=""/>
      <w:lvlJc w:val="left"/>
      <w:pPr>
        <w:ind w:left="5232" w:hanging="360"/>
      </w:pPr>
      <w:rPr>
        <w:rFonts w:ascii="Symbol" w:hAnsi="Symbol" w:hint="default"/>
      </w:rPr>
    </w:lvl>
    <w:lvl w:ilvl="7" w:tplc="041F0003" w:tentative="1">
      <w:start w:val="1"/>
      <w:numFmt w:val="bullet"/>
      <w:lvlText w:val="o"/>
      <w:lvlJc w:val="left"/>
      <w:pPr>
        <w:ind w:left="5952" w:hanging="360"/>
      </w:pPr>
      <w:rPr>
        <w:rFonts w:ascii="Courier New" w:hAnsi="Courier New" w:cs="Courier New" w:hint="default"/>
      </w:rPr>
    </w:lvl>
    <w:lvl w:ilvl="8" w:tplc="041F0005" w:tentative="1">
      <w:start w:val="1"/>
      <w:numFmt w:val="bullet"/>
      <w:lvlText w:val=""/>
      <w:lvlJc w:val="left"/>
      <w:pPr>
        <w:ind w:left="6672" w:hanging="360"/>
      </w:pPr>
      <w:rPr>
        <w:rFonts w:ascii="Wingdings" w:hAnsi="Wingdings" w:hint="default"/>
      </w:rPr>
    </w:lvl>
  </w:abstractNum>
  <w:abstractNum w:abstractNumId="17" w15:restartNumberingAfterBreak="0">
    <w:nsid w:val="38CF2172"/>
    <w:multiLevelType w:val="hybridMultilevel"/>
    <w:tmpl w:val="5A0CFC04"/>
    <w:lvl w:ilvl="0" w:tplc="D31C5E7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DCB4F5A"/>
    <w:multiLevelType w:val="hybridMultilevel"/>
    <w:tmpl w:val="5AB8C97C"/>
    <w:lvl w:ilvl="0" w:tplc="948EAF30">
      <w:start w:val="6331"/>
      <w:numFmt w:val="decimal"/>
      <w:lvlText w:val="%1"/>
      <w:lvlJc w:val="left"/>
      <w:pPr>
        <w:ind w:left="540" w:hanging="48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15:restartNumberingAfterBreak="0">
    <w:nsid w:val="425045E7"/>
    <w:multiLevelType w:val="hybridMultilevel"/>
    <w:tmpl w:val="262CE4EC"/>
    <w:lvl w:ilvl="0" w:tplc="C73A8B2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46DD412B"/>
    <w:multiLevelType w:val="hybridMultilevel"/>
    <w:tmpl w:val="0694D380"/>
    <w:lvl w:ilvl="0" w:tplc="3A16C72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8EB2C50"/>
    <w:multiLevelType w:val="hybridMultilevel"/>
    <w:tmpl w:val="80B4D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FD779E"/>
    <w:multiLevelType w:val="hybridMultilevel"/>
    <w:tmpl w:val="1FD20C6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E5E2A9E"/>
    <w:multiLevelType w:val="hybridMultilevel"/>
    <w:tmpl w:val="36E68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C8107D9"/>
    <w:multiLevelType w:val="hybridMultilevel"/>
    <w:tmpl w:val="0ABE894E"/>
    <w:lvl w:ilvl="0" w:tplc="041F000F">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873B0A"/>
    <w:multiLevelType w:val="hybridMultilevel"/>
    <w:tmpl w:val="7D76AD5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6" w15:restartNumberingAfterBreak="0">
    <w:nsid w:val="68D50BA1"/>
    <w:multiLevelType w:val="hybridMultilevel"/>
    <w:tmpl w:val="9FE489B0"/>
    <w:lvl w:ilvl="0" w:tplc="87CAE7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B723069"/>
    <w:multiLevelType w:val="hybridMultilevel"/>
    <w:tmpl w:val="EA428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1F934D4"/>
    <w:multiLevelType w:val="hybridMultilevel"/>
    <w:tmpl w:val="B614C912"/>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9" w15:restartNumberingAfterBreak="0">
    <w:nsid w:val="73B11626"/>
    <w:multiLevelType w:val="hybridMultilevel"/>
    <w:tmpl w:val="9D9E2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CC977C2"/>
    <w:multiLevelType w:val="hybridMultilevel"/>
    <w:tmpl w:val="09765334"/>
    <w:lvl w:ilvl="0" w:tplc="A9247C78">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15"/>
  </w:num>
  <w:num w:numId="4">
    <w:abstractNumId w:val="9"/>
  </w:num>
  <w:num w:numId="5">
    <w:abstractNumId w:val="19"/>
  </w:num>
  <w:num w:numId="6">
    <w:abstractNumId w:val="6"/>
  </w:num>
  <w:num w:numId="7">
    <w:abstractNumId w:val="14"/>
  </w:num>
  <w:num w:numId="8">
    <w:abstractNumId w:val="4"/>
  </w:num>
  <w:num w:numId="9">
    <w:abstractNumId w:val="1"/>
  </w:num>
  <w:num w:numId="10">
    <w:abstractNumId w:val="10"/>
  </w:num>
  <w:num w:numId="11">
    <w:abstractNumId w:val="20"/>
  </w:num>
  <w:num w:numId="12">
    <w:abstractNumId w:val="26"/>
  </w:num>
  <w:num w:numId="13">
    <w:abstractNumId w:val="30"/>
  </w:num>
  <w:num w:numId="14">
    <w:abstractNumId w:val="22"/>
  </w:num>
  <w:num w:numId="15">
    <w:abstractNumId w:val="13"/>
  </w:num>
  <w:num w:numId="16">
    <w:abstractNumId w:val="7"/>
  </w:num>
  <w:num w:numId="17">
    <w:abstractNumId w:val="24"/>
  </w:num>
  <w:num w:numId="18">
    <w:abstractNumId w:val="11"/>
  </w:num>
  <w:num w:numId="19">
    <w:abstractNumId w:val="5"/>
  </w:num>
  <w:num w:numId="20">
    <w:abstractNumId w:val="3"/>
  </w:num>
  <w:num w:numId="21">
    <w:abstractNumId w:val="28"/>
  </w:num>
  <w:num w:numId="22">
    <w:abstractNumId w:val="23"/>
  </w:num>
  <w:num w:numId="23">
    <w:abstractNumId w:val="0"/>
  </w:num>
  <w:num w:numId="24">
    <w:abstractNumId w:val="2"/>
  </w:num>
  <w:num w:numId="25">
    <w:abstractNumId w:val="25"/>
  </w:num>
  <w:num w:numId="26">
    <w:abstractNumId w:val="18"/>
  </w:num>
  <w:num w:numId="27">
    <w:abstractNumId w:val="16"/>
  </w:num>
  <w:num w:numId="28">
    <w:abstractNumId w:val="29"/>
  </w:num>
  <w:num w:numId="29">
    <w:abstractNumId w:val="12"/>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3541"/>
    <w:rsid w:val="00015825"/>
    <w:rsid w:val="00017472"/>
    <w:rsid w:val="00026B17"/>
    <w:rsid w:val="00040436"/>
    <w:rsid w:val="00042398"/>
    <w:rsid w:val="00050CF2"/>
    <w:rsid w:val="00080DAD"/>
    <w:rsid w:val="00080E37"/>
    <w:rsid w:val="00096CE4"/>
    <w:rsid w:val="000B4923"/>
    <w:rsid w:val="000D34EB"/>
    <w:rsid w:val="000E6477"/>
    <w:rsid w:val="000F785E"/>
    <w:rsid w:val="0010211F"/>
    <w:rsid w:val="00113115"/>
    <w:rsid w:val="00183B21"/>
    <w:rsid w:val="00184455"/>
    <w:rsid w:val="00187F8B"/>
    <w:rsid w:val="00196181"/>
    <w:rsid w:val="00197210"/>
    <w:rsid w:val="001A61C9"/>
    <w:rsid w:val="001C6C3A"/>
    <w:rsid w:val="001F3285"/>
    <w:rsid w:val="001F50FD"/>
    <w:rsid w:val="0020124D"/>
    <w:rsid w:val="00212A2A"/>
    <w:rsid w:val="00217D57"/>
    <w:rsid w:val="002239FE"/>
    <w:rsid w:val="0023156D"/>
    <w:rsid w:val="00265042"/>
    <w:rsid w:val="00277208"/>
    <w:rsid w:val="00294356"/>
    <w:rsid w:val="002C72D7"/>
    <w:rsid w:val="002E42D6"/>
    <w:rsid w:val="002E7B25"/>
    <w:rsid w:val="0030703C"/>
    <w:rsid w:val="00357DEC"/>
    <w:rsid w:val="00382B07"/>
    <w:rsid w:val="003C0B37"/>
    <w:rsid w:val="003C3BE3"/>
    <w:rsid w:val="00414BF9"/>
    <w:rsid w:val="00434C11"/>
    <w:rsid w:val="0044727C"/>
    <w:rsid w:val="004472EE"/>
    <w:rsid w:val="00460017"/>
    <w:rsid w:val="00462BCA"/>
    <w:rsid w:val="004A3541"/>
    <w:rsid w:val="004E2347"/>
    <w:rsid w:val="004F5D08"/>
    <w:rsid w:val="005033FC"/>
    <w:rsid w:val="0050446D"/>
    <w:rsid w:val="00516E84"/>
    <w:rsid w:val="005515D6"/>
    <w:rsid w:val="005A2E7C"/>
    <w:rsid w:val="005A626A"/>
    <w:rsid w:val="005D7A59"/>
    <w:rsid w:val="005F741A"/>
    <w:rsid w:val="00603A4F"/>
    <w:rsid w:val="00611047"/>
    <w:rsid w:val="00621F32"/>
    <w:rsid w:val="006479D0"/>
    <w:rsid w:val="00713208"/>
    <w:rsid w:val="00791290"/>
    <w:rsid w:val="007B4EDC"/>
    <w:rsid w:val="007C7CA2"/>
    <w:rsid w:val="008273C6"/>
    <w:rsid w:val="00827EEB"/>
    <w:rsid w:val="00853E81"/>
    <w:rsid w:val="00862051"/>
    <w:rsid w:val="00882821"/>
    <w:rsid w:val="0088432D"/>
    <w:rsid w:val="008A06C0"/>
    <w:rsid w:val="008A3AC7"/>
    <w:rsid w:val="009427BC"/>
    <w:rsid w:val="00947587"/>
    <w:rsid w:val="00984306"/>
    <w:rsid w:val="0098688C"/>
    <w:rsid w:val="009B63D5"/>
    <w:rsid w:val="009E7455"/>
    <w:rsid w:val="009F0A2F"/>
    <w:rsid w:val="009F12C6"/>
    <w:rsid w:val="00A017E4"/>
    <w:rsid w:val="00A61F4C"/>
    <w:rsid w:val="00A9705B"/>
    <w:rsid w:val="00A9749B"/>
    <w:rsid w:val="00AD5B88"/>
    <w:rsid w:val="00AF0144"/>
    <w:rsid w:val="00B0119E"/>
    <w:rsid w:val="00B12B14"/>
    <w:rsid w:val="00B14AAA"/>
    <w:rsid w:val="00B27DC8"/>
    <w:rsid w:val="00B35660"/>
    <w:rsid w:val="00B4258D"/>
    <w:rsid w:val="00B5322B"/>
    <w:rsid w:val="00B62885"/>
    <w:rsid w:val="00B71452"/>
    <w:rsid w:val="00B87814"/>
    <w:rsid w:val="00BA29D7"/>
    <w:rsid w:val="00BC6C25"/>
    <w:rsid w:val="00BE402D"/>
    <w:rsid w:val="00C16D4A"/>
    <w:rsid w:val="00C209CB"/>
    <w:rsid w:val="00C626BB"/>
    <w:rsid w:val="00C746F1"/>
    <w:rsid w:val="00C74E40"/>
    <w:rsid w:val="00C76B03"/>
    <w:rsid w:val="00C823D8"/>
    <w:rsid w:val="00C94D11"/>
    <w:rsid w:val="00CA4DCA"/>
    <w:rsid w:val="00CB6CAD"/>
    <w:rsid w:val="00CC1753"/>
    <w:rsid w:val="00D06875"/>
    <w:rsid w:val="00D103AF"/>
    <w:rsid w:val="00D23623"/>
    <w:rsid w:val="00D445B2"/>
    <w:rsid w:val="00D57FD2"/>
    <w:rsid w:val="00D62671"/>
    <w:rsid w:val="00D80DAD"/>
    <w:rsid w:val="00DA52E0"/>
    <w:rsid w:val="00DB4792"/>
    <w:rsid w:val="00DB73C0"/>
    <w:rsid w:val="00DF44B7"/>
    <w:rsid w:val="00DF452C"/>
    <w:rsid w:val="00E00CC6"/>
    <w:rsid w:val="00E45F23"/>
    <w:rsid w:val="00E53D3F"/>
    <w:rsid w:val="00E70110"/>
    <w:rsid w:val="00E70F5C"/>
    <w:rsid w:val="00E7574B"/>
    <w:rsid w:val="00EA4B19"/>
    <w:rsid w:val="00EC16BB"/>
    <w:rsid w:val="00EF0EDE"/>
    <w:rsid w:val="00EF354D"/>
    <w:rsid w:val="00EF7DF7"/>
    <w:rsid w:val="00F35F56"/>
    <w:rsid w:val="00F65912"/>
    <w:rsid w:val="00FB5BAA"/>
    <w:rsid w:val="00FE04A9"/>
    <w:rsid w:val="00FE1A97"/>
    <w:rsid w:val="00FE6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55A36"/>
  <w15:docId w15:val="{36A7C2B2-A9D7-40B9-B173-70B8977D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41"/>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3541"/>
    <w:pPr>
      <w:tabs>
        <w:tab w:val="center" w:pos="4536"/>
        <w:tab w:val="right" w:pos="9072"/>
      </w:tabs>
    </w:pPr>
  </w:style>
  <w:style w:type="character" w:customStyle="1" w:styleId="stBilgiChar">
    <w:name w:val="Üst Bilgi Char"/>
    <w:link w:val="stBilgi"/>
    <w:uiPriority w:val="99"/>
    <w:rsid w:val="004A3541"/>
    <w:rPr>
      <w:rFonts w:ascii="Times New Roman" w:eastAsia="Times New Roman" w:hAnsi="Times New Roman" w:cs="Times New Roman"/>
      <w:sz w:val="24"/>
      <w:szCs w:val="24"/>
      <w:lang w:eastAsia="tr-TR"/>
    </w:rPr>
  </w:style>
  <w:style w:type="paragraph" w:styleId="AltBilgi">
    <w:name w:val="footer"/>
    <w:basedOn w:val="Normal"/>
    <w:link w:val="AltBilgiChar"/>
    <w:rsid w:val="004A3541"/>
    <w:pPr>
      <w:tabs>
        <w:tab w:val="center" w:pos="4536"/>
        <w:tab w:val="right" w:pos="9072"/>
      </w:tabs>
    </w:pPr>
  </w:style>
  <w:style w:type="character" w:customStyle="1" w:styleId="AltBilgiChar">
    <w:name w:val="Alt Bilgi Char"/>
    <w:link w:val="AltBilgi"/>
    <w:rsid w:val="004A3541"/>
    <w:rPr>
      <w:rFonts w:ascii="Times New Roman" w:eastAsia="Times New Roman" w:hAnsi="Times New Roman" w:cs="Times New Roman"/>
      <w:sz w:val="24"/>
      <w:szCs w:val="24"/>
      <w:lang w:eastAsia="tr-TR"/>
    </w:rPr>
  </w:style>
  <w:style w:type="table" w:styleId="TabloKlavuzu">
    <w:name w:val="Table Grid"/>
    <w:basedOn w:val="NormalTablo"/>
    <w:rsid w:val="004A35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A3541"/>
  </w:style>
  <w:style w:type="paragraph" w:styleId="ListeParagraf">
    <w:name w:val="List Paragraph"/>
    <w:basedOn w:val="Normal"/>
    <w:uiPriority w:val="34"/>
    <w:qFormat/>
    <w:rsid w:val="004A3541"/>
    <w:pPr>
      <w:ind w:left="720"/>
      <w:contextualSpacing/>
    </w:pPr>
  </w:style>
  <w:style w:type="paragraph" w:styleId="BalonMetni">
    <w:name w:val="Balloon Text"/>
    <w:basedOn w:val="Normal"/>
    <w:link w:val="BalonMetniChar"/>
    <w:uiPriority w:val="99"/>
    <w:semiHidden/>
    <w:unhideWhenUsed/>
    <w:rsid w:val="00F35F56"/>
    <w:rPr>
      <w:rFonts w:ascii="Tahoma" w:hAnsi="Tahoma"/>
      <w:sz w:val="16"/>
      <w:szCs w:val="16"/>
    </w:rPr>
  </w:style>
  <w:style w:type="character" w:customStyle="1" w:styleId="BalonMetniChar">
    <w:name w:val="Balon Metni Char"/>
    <w:link w:val="BalonMetni"/>
    <w:uiPriority w:val="99"/>
    <w:semiHidden/>
    <w:rsid w:val="00F35F56"/>
    <w:rPr>
      <w:rFonts w:ascii="Tahoma" w:eastAsia="Times New Roman" w:hAnsi="Tahoma" w:cs="Tahoma"/>
      <w:sz w:val="16"/>
      <w:szCs w:val="16"/>
    </w:rPr>
  </w:style>
  <w:style w:type="paragraph" w:styleId="AralkYok">
    <w:name w:val="No Spacing"/>
    <w:basedOn w:val="Normal"/>
    <w:uiPriority w:val="99"/>
    <w:qFormat/>
    <w:rsid w:val="002239FE"/>
    <w:pPr>
      <w:spacing w:before="100" w:beforeAutospacing="1" w:after="100" w:afterAutospacing="1"/>
    </w:pPr>
  </w:style>
  <w:style w:type="character" w:styleId="Gl">
    <w:name w:val="Strong"/>
    <w:uiPriority w:val="99"/>
    <w:qFormat/>
    <w:rsid w:val="002239FE"/>
    <w:rPr>
      <w:rFonts w:cs="Times New Roman"/>
      <w:b/>
      <w:bCs/>
    </w:rPr>
  </w:style>
  <w:style w:type="paragraph" w:customStyle="1" w:styleId="paraf">
    <w:name w:val="paraf"/>
    <w:basedOn w:val="Normal"/>
    <w:uiPriority w:val="99"/>
    <w:rsid w:val="002239FE"/>
    <w:pPr>
      <w:spacing w:before="100" w:beforeAutospacing="1" w:after="100" w:afterAutospacing="1"/>
      <w:ind w:firstLine="600"/>
      <w:jc w:val="both"/>
    </w:pPr>
    <w:rPr>
      <w:rFonts w:ascii="Verdana" w:hAnsi="Verdana"/>
      <w:sz w:val="16"/>
      <w:szCs w:val="16"/>
    </w:rPr>
  </w:style>
  <w:style w:type="character" w:customStyle="1" w:styleId="baslik1">
    <w:name w:val="baslik1"/>
    <w:rsid w:val="005F741A"/>
    <w:rPr>
      <w:rFonts w:ascii="Verdana" w:hAnsi="Verdana" w:hint="default"/>
      <w:b/>
      <w:bCs/>
      <w:i w:val="0"/>
      <w:iCs w:val="0"/>
      <w:caps/>
      <w:sz w:val="16"/>
      <w:szCs w:val="16"/>
    </w:rPr>
  </w:style>
  <w:style w:type="character" w:customStyle="1" w:styleId="yayin1">
    <w:name w:val="yayin1"/>
    <w:rsid w:val="005F741A"/>
    <w:rPr>
      <w:rFonts w:ascii="Verdana" w:hAnsi="Verdana"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262702">
      <w:bodyDiv w:val="1"/>
      <w:marLeft w:val="0"/>
      <w:marRight w:val="0"/>
      <w:marTop w:val="0"/>
      <w:marBottom w:val="0"/>
      <w:divBdr>
        <w:top w:val="none" w:sz="0" w:space="0" w:color="auto"/>
        <w:left w:val="none" w:sz="0" w:space="0" w:color="auto"/>
        <w:bottom w:val="none" w:sz="0" w:space="0" w:color="auto"/>
        <w:right w:val="none" w:sz="0" w:space="0" w:color="auto"/>
      </w:divBdr>
    </w:div>
    <w:div w:id="71790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FDE6F-DB7C-483A-965B-318C3C86D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633</Words>
  <Characters>3611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HATİCE HOCA</cp:lastModifiedBy>
  <cp:revision>30</cp:revision>
  <cp:lastPrinted>2007-07-10T14:37:00Z</cp:lastPrinted>
  <dcterms:created xsi:type="dcterms:W3CDTF">2017-06-06T22:13:00Z</dcterms:created>
  <dcterms:modified xsi:type="dcterms:W3CDTF">2024-09-17T12:25:00Z</dcterms:modified>
</cp:coreProperties>
</file>